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5462A" w:rsidP="0005462A" w:rsidRDefault="0005462A" w14:paraId="c0f5b65" w14:textId="c0f5b65">
      <w:pPr>
        <w15:collapsed w:val="false"/>
        <w:rPr>
          <w:rFonts w:ascii="Arial" w:hAnsi="Arial" w:cs="Arial"/>
          <w:lang w:val="hr-HR"/>
        </w:rPr>
      </w:pPr>
      <w:bookmarkStart w:name="_GoBack" w:id="0"/>
      <w:bookmarkEnd w:id="0"/>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t>Poslovni broj: St-1304/2016</w:t>
      </w:r>
    </w:p>
    <w:p w:rsidR="0005462A" w:rsidP="0005462A" w:rsidRDefault="0005462A">
      <w:pPr>
        <w:rPr>
          <w:rFonts w:ascii="Arial" w:hAnsi="Arial" w:cs="Arial"/>
          <w:lang w:val="hr-HR"/>
        </w:rPr>
      </w:pPr>
      <w:r>
        <w:rPr>
          <w:rFonts w:ascii="Arial" w:hAnsi="Arial" w:cs="Arial"/>
          <w:lang w:val="hr-HR"/>
        </w:rPr>
        <w:t>REPUBLIKA HRVATSKA</w:t>
      </w:r>
    </w:p>
    <w:p w:rsidR="0005462A" w:rsidP="0005462A" w:rsidRDefault="0005462A">
      <w:pPr>
        <w:rPr>
          <w:rFonts w:ascii="Arial" w:hAnsi="Arial" w:cs="Arial"/>
          <w:lang w:val="hr-HR"/>
        </w:rPr>
      </w:pPr>
      <w:r>
        <w:rPr>
          <w:rFonts w:ascii="Arial" w:hAnsi="Arial" w:cs="Arial"/>
          <w:lang w:val="hr-HR"/>
        </w:rPr>
        <w:t>TRGOVAČKI SUD U SPLITU</w:t>
      </w:r>
      <w:r>
        <w:rPr>
          <w:rFonts w:ascii="Arial" w:hAnsi="Arial" w:cs="Arial"/>
          <w:lang w:val="hr-HR"/>
        </w:rPr>
        <w:tab/>
      </w:r>
      <w:r>
        <w:rPr>
          <w:rFonts w:ascii="Arial" w:hAnsi="Arial" w:cs="Arial"/>
          <w:lang w:val="hr-HR"/>
        </w:rPr>
        <w:tab/>
      </w:r>
    </w:p>
    <w:p w:rsidR="0005462A" w:rsidP="0005462A" w:rsidRDefault="0005462A">
      <w:pPr>
        <w:rPr>
          <w:rFonts w:ascii="Arial" w:hAnsi="Arial" w:cs="Arial"/>
          <w:lang w:val="hr-HR"/>
        </w:rPr>
      </w:pP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t xml:space="preserve">   </w:t>
      </w:r>
    </w:p>
    <w:p w:rsidR="0005462A" w:rsidP="0005462A" w:rsidRDefault="0005462A">
      <w:pPr>
        <w:jc w:val="center"/>
        <w:rPr>
          <w:rFonts w:ascii="Arial" w:hAnsi="Arial" w:cs="Arial"/>
          <w:spacing w:val="60"/>
          <w:lang w:val="hr-HR"/>
        </w:rPr>
      </w:pPr>
      <w:r>
        <w:rPr>
          <w:rFonts w:ascii="Arial" w:hAnsi="Arial" w:cs="Arial"/>
          <w:spacing w:val="60"/>
          <w:lang w:val="hr-HR"/>
        </w:rPr>
        <w:t>Z A P I S N I K</w:t>
      </w:r>
    </w:p>
    <w:p w:rsidR="0005462A" w:rsidP="0005462A" w:rsidRDefault="0005462A">
      <w:pPr>
        <w:jc w:val="center"/>
        <w:rPr>
          <w:rFonts w:ascii="Arial" w:hAnsi="Arial" w:cs="Arial"/>
          <w:spacing w:val="60"/>
          <w:lang w:val="hr-HR"/>
        </w:rPr>
      </w:pPr>
    </w:p>
    <w:p w:rsidR="0005462A" w:rsidP="0005462A" w:rsidRDefault="0005462A">
      <w:pPr>
        <w:pStyle w:val="Bezproreda"/>
        <w:jc w:val="both"/>
        <w:rPr>
          <w:rFonts w:ascii="Arial" w:hAnsi="Arial" w:eastAsia="Times New Roman" w:cs="Arial"/>
          <w:sz w:val="24"/>
          <w:szCs w:val="24"/>
          <w:lang w:eastAsia="hr-HR"/>
        </w:rPr>
      </w:pPr>
      <w:r>
        <w:rPr>
          <w:rFonts w:ascii="Arial" w:hAnsi="Arial" w:cs="Arial"/>
          <w:sz w:val="24"/>
          <w:szCs w:val="24"/>
        </w:rPr>
        <w:t>sastavljen kod Trgovačkog suda u Splitu, 25. studenog 2024.,</w:t>
      </w:r>
      <w:r>
        <w:rPr>
          <w:rFonts w:ascii="Arial" w:hAnsi="Arial" w:eastAsia="Times New Roman" w:cs="Arial"/>
          <w:sz w:val="24"/>
          <w:szCs w:val="24"/>
          <w:lang w:eastAsia="hr-HR"/>
        </w:rPr>
        <w:t xml:space="preserve">  u stečajnom postupku nad dužnikom </w:t>
      </w:r>
      <w:r>
        <w:rPr>
          <w:rFonts w:ascii="Arial" w:hAnsi="Arial" w:cs="Arial"/>
          <w:sz w:val="24"/>
          <w:szCs w:val="24"/>
        </w:rPr>
        <w:t xml:space="preserve">BANKA SPLITSKO-DALMATINSKA d.d. u stečaju, OIB: 25351138943, Split, </w:t>
      </w:r>
      <w:proofErr w:type="spellStart"/>
      <w:r>
        <w:rPr>
          <w:rFonts w:ascii="Arial" w:hAnsi="Arial" w:cs="Arial"/>
          <w:sz w:val="24"/>
          <w:szCs w:val="24"/>
        </w:rPr>
        <w:t>Mosećka</w:t>
      </w:r>
      <w:proofErr w:type="spellEnd"/>
      <w:r>
        <w:rPr>
          <w:rFonts w:ascii="Arial" w:hAnsi="Arial" w:cs="Arial"/>
          <w:sz w:val="24"/>
          <w:szCs w:val="24"/>
        </w:rPr>
        <w:t xml:space="preserve"> 99</w:t>
      </w:r>
    </w:p>
    <w:p w:rsidR="0005462A" w:rsidP="0005462A" w:rsidRDefault="0005462A">
      <w:pPr>
        <w:pStyle w:val="Bezproreda"/>
        <w:rPr>
          <w:rFonts w:ascii="Arial" w:hAnsi="Arial" w:cs="Arial" w:eastAsiaTheme="minorHAnsi"/>
          <w:sz w:val="24"/>
          <w:szCs w:val="24"/>
        </w:rPr>
      </w:pPr>
    </w:p>
    <w:p w:rsidR="0005462A" w:rsidP="0005462A" w:rsidRDefault="0005462A">
      <w:pPr>
        <w:pStyle w:val="Bezproreda"/>
        <w:jc w:val="center"/>
        <w:rPr>
          <w:rFonts w:ascii="Arial" w:hAnsi="Arial" w:cs="Arial"/>
          <w:sz w:val="24"/>
          <w:szCs w:val="24"/>
        </w:rPr>
      </w:pPr>
      <w:r>
        <w:rPr>
          <w:rFonts w:ascii="Arial" w:hAnsi="Arial" w:cs="Arial"/>
          <w:sz w:val="24"/>
          <w:szCs w:val="24"/>
        </w:rPr>
        <w:t>ROČIŠTE RADI PRODAJE</w:t>
      </w:r>
    </w:p>
    <w:p w:rsidR="0005462A" w:rsidP="0005462A" w:rsidRDefault="0005462A">
      <w:pPr>
        <w:pStyle w:val="Bezproreda"/>
        <w:rPr>
          <w:rFonts w:ascii="Arial" w:hAnsi="Arial" w:cs="Arial"/>
          <w:sz w:val="24"/>
          <w:szCs w:val="24"/>
        </w:rPr>
      </w:pPr>
    </w:p>
    <w:p w:rsidR="0005462A" w:rsidP="0005462A" w:rsidRDefault="0005462A">
      <w:pPr>
        <w:pStyle w:val="Bezproreda"/>
        <w:rPr>
          <w:rFonts w:ascii="Arial" w:hAnsi="Arial" w:cs="Arial"/>
          <w:sz w:val="24"/>
          <w:szCs w:val="24"/>
        </w:rPr>
      </w:pPr>
      <w:r>
        <w:rPr>
          <w:rFonts w:ascii="Arial" w:hAnsi="Arial" w:cs="Arial"/>
          <w:sz w:val="24"/>
          <w:szCs w:val="24"/>
        </w:rPr>
        <w:t>Prisutni od suda:</w:t>
      </w:r>
    </w:p>
    <w:p w:rsidR="0005462A" w:rsidP="0005462A" w:rsidRDefault="0005462A">
      <w:pPr>
        <w:pStyle w:val="Bezproreda"/>
        <w:rPr>
          <w:rFonts w:ascii="Arial" w:hAnsi="Arial" w:cs="Arial"/>
          <w:sz w:val="24"/>
          <w:szCs w:val="24"/>
        </w:rPr>
      </w:pPr>
      <w:r>
        <w:rPr>
          <w:rFonts w:ascii="Arial" w:hAnsi="Arial" w:cs="Arial"/>
          <w:sz w:val="24"/>
          <w:szCs w:val="24"/>
        </w:rPr>
        <w:t>Velimir Vuković, stečajni sudac</w:t>
      </w:r>
    </w:p>
    <w:p w:rsidR="0005462A" w:rsidP="0005462A" w:rsidRDefault="0005462A">
      <w:pPr>
        <w:pStyle w:val="Bezproreda"/>
        <w:rPr>
          <w:rFonts w:ascii="Arial" w:hAnsi="Arial" w:cs="Arial"/>
          <w:sz w:val="24"/>
          <w:szCs w:val="24"/>
        </w:rPr>
      </w:pPr>
    </w:p>
    <w:p w:rsidR="0005462A" w:rsidP="0005462A" w:rsidRDefault="0005462A">
      <w:pPr>
        <w:pStyle w:val="Bezproreda"/>
        <w:rPr>
          <w:rFonts w:ascii="Arial" w:hAnsi="Arial" w:cs="Arial"/>
          <w:sz w:val="24"/>
          <w:szCs w:val="24"/>
        </w:rPr>
      </w:pPr>
      <w:r>
        <w:rPr>
          <w:rFonts w:ascii="Arial" w:hAnsi="Arial" w:cs="Arial"/>
          <w:sz w:val="24"/>
          <w:szCs w:val="24"/>
        </w:rPr>
        <w:t xml:space="preserve">Sanja </w:t>
      </w:r>
      <w:proofErr w:type="spellStart"/>
      <w:r>
        <w:rPr>
          <w:rFonts w:ascii="Arial" w:hAnsi="Arial" w:cs="Arial"/>
          <w:sz w:val="24"/>
          <w:szCs w:val="24"/>
        </w:rPr>
        <w:t>Periš</w:t>
      </w:r>
      <w:proofErr w:type="spellEnd"/>
      <w:r>
        <w:rPr>
          <w:rFonts w:ascii="Arial" w:hAnsi="Arial" w:cs="Arial"/>
          <w:sz w:val="24"/>
          <w:szCs w:val="24"/>
        </w:rPr>
        <w:t>, zapisničarka</w:t>
      </w:r>
    </w:p>
    <w:p w:rsidR="0005462A" w:rsidP="0005462A" w:rsidRDefault="0005462A">
      <w:pPr>
        <w:pStyle w:val="Bezproreda"/>
        <w:rPr>
          <w:rFonts w:ascii="Arial" w:hAnsi="Arial" w:cs="Arial"/>
          <w:sz w:val="24"/>
          <w:szCs w:val="24"/>
        </w:rPr>
      </w:pPr>
    </w:p>
    <w:p w:rsidR="0005462A" w:rsidP="0005462A" w:rsidRDefault="0005462A">
      <w:pPr>
        <w:pStyle w:val="Bezproreda"/>
        <w:jc w:val="center"/>
        <w:rPr>
          <w:rFonts w:ascii="Arial" w:hAnsi="Arial" w:cs="Arial"/>
          <w:sz w:val="24"/>
          <w:szCs w:val="24"/>
        </w:rPr>
      </w:pPr>
      <w:r>
        <w:rPr>
          <w:rFonts w:ascii="Arial" w:hAnsi="Arial" w:cs="Arial"/>
          <w:sz w:val="24"/>
          <w:szCs w:val="24"/>
        </w:rPr>
        <w:t xml:space="preserve">Početak u </w:t>
      </w:r>
      <w:r w:rsidR="009359B5">
        <w:rPr>
          <w:rFonts w:ascii="Arial" w:hAnsi="Arial" w:cs="Arial"/>
          <w:sz w:val="24"/>
          <w:szCs w:val="24"/>
        </w:rPr>
        <w:t>9</w:t>
      </w:r>
      <w:r>
        <w:rPr>
          <w:rFonts w:ascii="Arial" w:hAnsi="Arial" w:cs="Arial"/>
          <w:sz w:val="24"/>
          <w:szCs w:val="24"/>
        </w:rPr>
        <w:t>:00  sati.</w:t>
      </w:r>
    </w:p>
    <w:p w:rsidR="0005462A" w:rsidP="0005462A" w:rsidRDefault="0005462A">
      <w:pPr>
        <w:pStyle w:val="Bezproreda"/>
        <w:rPr>
          <w:rFonts w:ascii="Arial" w:hAnsi="Arial" w:cs="Arial"/>
          <w:sz w:val="24"/>
          <w:szCs w:val="24"/>
        </w:rPr>
      </w:pPr>
    </w:p>
    <w:p w:rsidR="0005462A" w:rsidP="0005462A" w:rsidRDefault="0005462A">
      <w:pPr>
        <w:pStyle w:val="Bezproreda"/>
        <w:rPr>
          <w:rFonts w:ascii="Arial" w:hAnsi="Arial" w:cs="Arial"/>
          <w:sz w:val="24"/>
          <w:szCs w:val="24"/>
        </w:rPr>
      </w:pPr>
      <w:r>
        <w:rPr>
          <w:rFonts w:ascii="Arial" w:hAnsi="Arial" w:cs="Arial"/>
          <w:sz w:val="24"/>
          <w:szCs w:val="24"/>
        </w:rPr>
        <w:t>Utvrđuje se da su pristupili:</w:t>
      </w:r>
    </w:p>
    <w:p w:rsidR="0005462A" w:rsidP="0005462A" w:rsidRDefault="0005462A">
      <w:pPr>
        <w:pStyle w:val="Bezproreda"/>
        <w:spacing w:before="100"/>
        <w:rPr>
          <w:rFonts w:ascii="Arial" w:hAnsi="Arial" w:cs="Arial"/>
          <w:sz w:val="24"/>
          <w:szCs w:val="24"/>
        </w:rPr>
      </w:pPr>
      <w:r>
        <w:rPr>
          <w:rFonts w:ascii="Arial" w:hAnsi="Arial" w:cs="Arial"/>
          <w:sz w:val="24"/>
          <w:szCs w:val="24"/>
        </w:rPr>
        <w:t>Ivan Eterović, stečajni upravitelj</w:t>
      </w:r>
    </w:p>
    <w:p w:rsidR="0005462A" w:rsidP="0005462A" w:rsidRDefault="0005462A">
      <w:pPr>
        <w:pStyle w:val="Bezproreda"/>
        <w:spacing w:before="100"/>
        <w:rPr>
          <w:rFonts w:ascii="Arial" w:hAnsi="Arial" w:cs="Arial"/>
          <w:sz w:val="24"/>
          <w:szCs w:val="24"/>
        </w:rPr>
      </w:pPr>
    </w:p>
    <w:p w:rsidRPr="0021656D" w:rsidR="0005462A" w:rsidP="0005462A" w:rsidRDefault="0021656D">
      <w:pPr>
        <w:pStyle w:val="Bezproreda"/>
        <w:rPr>
          <w:rFonts w:ascii="Arial" w:hAnsi="Arial" w:cs="Arial"/>
          <w:sz w:val="24"/>
          <w:szCs w:val="24"/>
        </w:rPr>
      </w:pPr>
      <w:r w:rsidRPr="0021656D">
        <w:rPr>
          <w:rFonts w:ascii="Arial" w:hAnsi="Arial" w:cs="Arial"/>
          <w:sz w:val="24"/>
          <w:szCs w:val="24"/>
        </w:rPr>
        <w:t xml:space="preserve">Za  vjerovnike: </w:t>
      </w:r>
    </w:p>
    <w:p w:rsidRPr="0021656D" w:rsidR="0021656D" w:rsidP="0021656D" w:rsidRDefault="0021656D">
      <w:pPr>
        <w:pStyle w:val="Bezproreda"/>
        <w:rPr>
          <w:rFonts w:ascii="Arial" w:hAnsi="Arial" w:cs="Arial"/>
          <w:sz w:val="24"/>
          <w:szCs w:val="24"/>
        </w:rPr>
      </w:pPr>
      <w:proofErr w:type="spellStart"/>
      <w:r w:rsidRPr="0021656D">
        <w:rPr>
          <w:rFonts w:ascii="Arial" w:hAnsi="Arial" w:cs="Arial"/>
          <w:sz w:val="24"/>
          <w:szCs w:val="24"/>
        </w:rPr>
        <w:t>Unique</w:t>
      </w:r>
      <w:proofErr w:type="spellEnd"/>
      <w:r w:rsidRPr="0021656D">
        <w:rPr>
          <w:rFonts w:ascii="Arial" w:hAnsi="Arial" w:cs="Arial"/>
          <w:sz w:val="24"/>
          <w:szCs w:val="24"/>
        </w:rPr>
        <w:t xml:space="preserve"> </w:t>
      </w:r>
      <w:proofErr w:type="spellStart"/>
      <w:r w:rsidRPr="0021656D">
        <w:rPr>
          <w:rFonts w:ascii="Arial" w:hAnsi="Arial" w:cs="Arial"/>
          <w:sz w:val="24"/>
          <w:szCs w:val="24"/>
        </w:rPr>
        <w:t>Property</w:t>
      </w:r>
      <w:proofErr w:type="spellEnd"/>
      <w:r w:rsidRPr="0021656D">
        <w:rPr>
          <w:rFonts w:ascii="Arial" w:hAnsi="Arial" w:cs="Arial"/>
          <w:sz w:val="24"/>
          <w:szCs w:val="24"/>
        </w:rPr>
        <w:t xml:space="preserve"> Gr</w:t>
      </w:r>
      <w:r w:rsidR="002956BF">
        <w:rPr>
          <w:rFonts w:ascii="Arial" w:hAnsi="Arial" w:cs="Arial"/>
          <w:sz w:val="24"/>
          <w:szCs w:val="24"/>
        </w:rPr>
        <w:t>oup d.d., punomoćnik Ivo Staničić</w:t>
      </w:r>
      <w:r w:rsidRPr="0021656D">
        <w:rPr>
          <w:rFonts w:ascii="Arial" w:hAnsi="Arial" w:cs="Arial"/>
          <w:sz w:val="24"/>
          <w:szCs w:val="24"/>
        </w:rPr>
        <w:t xml:space="preserve">, odvjetnik u Splitu, punomoć </w:t>
      </w:r>
    </w:p>
    <w:p w:rsidRPr="0021656D" w:rsidR="0021656D" w:rsidP="0021656D" w:rsidRDefault="0021656D">
      <w:pPr>
        <w:pStyle w:val="Bezproreda"/>
        <w:rPr>
          <w:rFonts w:ascii="Arial" w:hAnsi="Arial" w:cs="Arial"/>
          <w:sz w:val="24"/>
          <w:szCs w:val="24"/>
        </w:rPr>
      </w:pPr>
      <w:r w:rsidRPr="0021656D">
        <w:rPr>
          <w:rFonts w:ascii="Arial" w:hAnsi="Arial" w:cs="Arial"/>
          <w:sz w:val="24"/>
          <w:szCs w:val="24"/>
        </w:rPr>
        <w:t>u spisu</w:t>
      </w:r>
    </w:p>
    <w:p w:rsidR="0005462A" w:rsidP="0005462A" w:rsidRDefault="0005462A">
      <w:pPr>
        <w:pStyle w:val="Bezproreda"/>
        <w:spacing w:before="140"/>
        <w:jc w:val="both"/>
        <w:rPr>
          <w:rFonts w:ascii="Arial" w:hAnsi="Arial" w:cs="Arial"/>
          <w:sz w:val="24"/>
          <w:szCs w:val="24"/>
        </w:rPr>
      </w:pPr>
      <w:r w:rsidRPr="0021656D">
        <w:rPr>
          <w:rFonts w:ascii="Arial" w:hAnsi="Arial" w:cs="Arial"/>
          <w:sz w:val="24"/>
          <w:szCs w:val="24"/>
        </w:rPr>
        <w:t>Ostali prisutni</w:t>
      </w:r>
      <w:r>
        <w:rPr>
          <w:rFonts w:ascii="Arial" w:hAnsi="Arial" w:cs="Arial"/>
          <w:sz w:val="24"/>
          <w:szCs w:val="24"/>
        </w:rPr>
        <w:t xml:space="preserve">: </w:t>
      </w:r>
      <w:proofErr w:type="spellStart"/>
      <w:r>
        <w:rPr>
          <w:rFonts w:ascii="Arial" w:hAnsi="Arial" w:cs="Arial"/>
          <w:sz w:val="24"/>
          <w:szCs w:val="24"/>
        </w:rPr>
        <w:t>Slavija</w:t>
      </w:r>
      <w:proofErr w:type="spellEnd"/>
      <w:r>
        <w:rPr>
          <w:rFonts w:ascii="Arial" w:hAnsi="Arial" w:cs="Arial"/>
          <w:sz w:val="24"/>
          <w:szCs w:val="24"/>
        </w:rPr>
        <w:t xml:space="preserve"> </w:t>
      </w:r>
      <w:proofErr w:type="spellStart"/>
      <w:r>
        <w:rPr>
          <w:rFonts w:ascii="Arial" w:hAnsi="Arial" w:cs="Arial"/>
          <w:sz w:val="24"/>
          <w:szCs w:val="24"/>
        </w:rPr>
        <w:t>Radaš</w:t>
      </w:r>
      <w:proofErr w:type="spellEnd"/>
      <w:r>
        <w:rPr>
          <w:rFonts w:ascii="Arial" w:hAnsi="Arial" w:cs="Arial"/>
          <w:sz w:val="24"/>
          <w:szCs w:val="24"/>
        </w:rPr>
        <w:t>, pravna savjetnica kod stečajnog dužnika</w:t>
      </w:r>
    </w:p>
    <w:p w:rsidR="0005462A" w:rsidP="0005462A" w:rsidRDefault="002956BF">
      <w:pPr>
        <w:pStyle w:val="Bezproreda"/>
        <w:rPr>
          <w:rFonts w:ascii="Arial" w:hAnsi="Arial" w:cs="Arial"/>
          <w:sz w:val="24"/>
          <w:szCs w:val="24"/>
        </w:rPr>
      </w:pPr>
      <w:r>
        <w:rPr>
          <w:rFonts w:ascii="Arial" w:hAnsi="Arial" w:cs="Arial"/>
          <w:sz w:val="24"/>
          <w:szCs w:val="24"/>
        </w:rPr>
        <w:t xml:space="preserve">Tomislav </w:t>
      </w:r>
      <w:proofErr w:type="spellStart"/>
      <w:r>
        <w:rPr>
          <w:rFonts w:ascii="Arial" w:hAnsi="Arial" w:cs="Arial"/>
          <w:sz w:val="24"/>
          <w:szCs w:val="24"/>
        </w:rPr>
        <w:t>Buljubašić</w:t>
      </w:r>
      <w:proofErr w:type="spellEnd"/>
    </w:p>
    <w:p w:rsidR="002956BF" w:rsidP="0005462A" w:rsidRDefault="002956BF">
      <w:pPr>
        <w:pStyle w:val="Bezproreda"/>
        <w:rPr>
          <w:rFonts w:ascii="Arial" w:hAnsi="Arial" w:cs="Arial"/>
          <w:sz w:val="24"/>
          <w:szCs w:val="24"/>
        </w:rPr>
      </w:pPr>
      <w:r>
        <w:rPr>
          <w:rFonts w:ascii="Arial" w:hAnsi="Arial" w:cs="Arial"/>
          <w:sz w:val="24"/>
          <w:szCs w:val="24"/>
        </w:rPr>
        <w:t>Josip Pavković</w:t>
      </w:r>
      <w:r w:rsidR="00E25A6A">
        <w:rPr>
          <w:rFonts w:ascii="Arial" w:hAnsi="Arial" w:cs="Arial"/>
          <w:sz w:val="24"/>
          <w:szCs w:val="24"/>
        </w:rPr>
        <w:t>, Trogir, Mornarska 23, OIB: 53524989624, nositelj prava prvokupa na imovini stečajnog dužnika navedenog pod rednim brojem 2. oglasa Hoteli Trogir d.o.o., 25,10%</w:t>
      </w:r>
    </w:p>
    <w:p w:rsidR="002956BF" w:rsidP="0005462A" w:rsidRDefault="002956BF">
      <w:pPr>
        <w:pStyle w:val="Bezproreda"/>
        <w:rPr>
          <w:rFonts w:ascii="Arial" w:hAnsi="Arial" w:cs="Arial"/>
          <w:sz w:val="24"/>
          <w:szCs w:val="24"/>
        </w:rPr>
      </w:pPr>
    </w:p>
    <w:p w:rsidR="0005462A" w:rsidP="0005462A" w:rsidRDefault="0005462A">
      <w:pPr>
        <w:pStyle w:val="Bezproreda"/>
        <w:rPr>
          <w:rFonts w:ascii="Arial" w:hAnsi="Arial" w:cs="Arial"/>
          <w:sz w:val="24"/>
          <w:szCs w:val="24"/>
        </w:rPr>
      </w:pPr>
      <w:r>
        <w:rPr>
          <w:rFonts w:ascii="Arial" w:hAnsi="Arial" w:cs="Arial"/>
          <w:sz w:val="24"/>
          <w:szCs w:val="24"/>
        </w:rPr>
        <w:t xml:space="preserve">Za ponuditelja: </w:t>
      </w:r>
    </w:p>
    <w:p w:rsidR="002956BF" w:rsidP="0005462A" w:rsidRDefault="002956BF">
      <w:pPr>
        <w:pStyle w:val="Bezproreda"/>
        <w:rPr>
          <w:rFonts w:ascii="Arial" w:hAnsi="Arial" w:cs="Arial"/>
          <w:sz w:val="24"/>
          <w:szCs w:val="24"/>
        </w:rPr>
      </w:pPr>
      <w:r>
        <w:rPr>
          <w:rFonts w:ascii="Arial" w:hAnsi="Arial" w:cs="Arial"/>
          <w:sz w:val="24"/>
          <w:szCs w:val="24"/>
        </w:rPr>
        <w:t xml:space="preserve">Sandra </w:t>
      </w:r>
      <w:proofErr w:type="spellStart"/>
      <w:r>
        <w:rPr>
          <w:rFonts w:ascii="Arial" w:hAnsi="Arial" w:cs="Arial"/>
          <w:sz w:val="24"/>
          <w:szCs w:val="24"/>
        </w:rPr>
        <w:t>Buljubašić</w:t>
      </w:r>
      <w:proofErr w:type="spellEnd"/>
    </w:p>
    <w:p w:rsidR="002956BF" w:rsidP="0005462A" w:rsidRDefault="002956BF">
      <w:pPr>
        <w:pStyle w:val="Bezproreda"/>
        <w:rPr>
          <w:rFonts w:ascii="Arial" w:hAnsi="Arial" w:cs="Arial"/>
          <w:sz w:val="24"/>
          <w:szCs w:val="24"/>
        </w:rPr>
      </w:pPr>
      <w:r>
        <w:rPr>
          <w:rFonts w:ascii="Arial" w:hAnsi="Arial" w:cs="Arial"/>
          <w:sz w:val="24"/>
          <w:szCs w:val="24"/>
        </w:rPr>
        <w:t xml:space="preserve">Ivan </w:t>
      </w:r>
      <w:proofErr w:type="spellStart"/>
      <w:r>
        <w:rPr>
          <w:rFonts w:ascii="Arial" w:hAnsi="Arial" w:cs="Arial"/>
          <w:sz w:val="24"/>
          <w:szCs w:val="24"/>
        </w:rPr>
        <w:t>Strinić</w:t>
      </w:r>
      <w:proofErr w:type="spellEnd"/>
    </w:p>
    <w:p w:rsidR="002956BF" w:rsidP="0005462A" w:rsidRDefault="002956BF">
      <w:pPr>
        <w:pStyle w:val="Bezproreda"/>
        <w:rPr>
          <w:rFonts w:ascii="Arial" w:hAnsi="Arial" w:cs="Arial"/>
          <w:sz w:val="24"/>
          <w:szCs w:val="24"/>
        </w:rPr>
      </w:pPr>
      <w:r>
        <w:rPr>
          <w:rFonts w:ascii="Arial" w:hAnsi="Arial" w:cs="Arial"/>
          <w:sz w:val="24"/>
          <w:szCs w:val="24"/>
        </w:rPr>
        <w:t xml:space="preserve">Kaštelanac </w:t>
      </w:r>
      <w:proofErr w:type="spellStart"/>
      <w:r>
        <w:rPr>
          <w:rFonts w:ascii="Arial" w:hAnsi="Arial" w:cs="Arial"/>
          <w:sz w:val="24"/>
          <w:szCs w:val="24"/>
        </w:rPr>
        <w:t>Franc</w:t>
      </w:r>
      <w:proofErr w:type="spellEnd"/>
    </w:p>
    <w:p w:rsidR="00433AC7" w:rsidP="0005462A" w:rsidRDefault="00433AC7">
      <w:pPr>
        <w:pStyle w:val="Bezproreda"/>
        <w:rPr>
          <w:rFonts w:ascii="Arial" w:hAnsi="Arial" w:cs="Arial"/>
          <w:sz w:val="24"/>
          <w:szCs w:val="24"/>
        </w:rPr>
      </w:pPr>
    </w:p>
    <w:p w:rsidR="0005462A" w:rsidP="0005462A" w:rsidRDefault="0005462A">
      <w:pPr>
        <w:spacing w:before="200"/>
        <w:jc w:val="both"/>
        <w:rPr>
          <w:rFonts w:ascii="Arial" w:hAnsi="Arial" w:cs="Arial"/>
          <w:lang w:val="hr-HR"/>
        </w:rPr>
      </w:pPr>
      <w:r>
        <w:rPr>
          <w:rFonts w:ascii="Arial" w:hAnsi="Arial" w:cs="Arial"/>
          <w:lang w:val="hr-HR"/>
        </w:rPr>
        <w:tab/>
        <w:t>Utvrđuje se da je stečajni upravitelj 5. studenog 2024. objavio javni poziv za prodaju imovine (vrijednosnih papira) stečajnog dužnika koji je oglašen na web stranicama Fine i web stranici Visokog trgovačkog suda RH -  o čemu je u spis dostavio i dokaze, sadržaja koji glasi:</w:t>
      </w:r>
    </w:p>
    <w:tbl>
      <w:tblPr>
        <w:tblpPr w:leftFromText="180" w:rightFromText="180" w:bottomFromText="160" w:vertAnchor="text" w:horzAnchor="margin" w:tblpXSpec="center" w:tblpY="359"/>
        <w:tblW w:w="6843" w:type="dxa"/>
        <w:tblCellMar>
          <w:left w:w="0" w:type="dxa"/>
          <w:right w:w="0" w:type="dxa"/>
        </w:tblCellMar>
        <w:tblLook w:firstRow="1" w:lastRow="0" w:firstColumn="1" w:lastColumn="0" w:noHBand="0" w:noVBand="1" w:val="04A0"/>
      </w:tblPr>
      <w:tblGrid>
        <w:gridCol w:w="328"/>
        <w:gridCol w:w="3200"/>
        <w:gridCol w:w="1697"/>
        <w:gridCol w:w="1618"/>
      </w:tblGrid>
      <w:tr w:rsidR="0005462A" w:rsidTr="00823808">
        <w:trPr>
          <w:trHeight w:val="612"/>
        </w:trPr>
        <w:tc>
          <w:tcPr>
            <w:tcW w:w="328" w:type="dxa"/>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hideMark/>
          </w:tcPr>
          <w:p w:rsidR="0005462A" w:rsidP="00823808" w:rsidRDefault="0005462A">
            <w:pPr>
              <w:rPr>
                <w:rFonts w:ascii="Arial" w:hAnsi="Arial" w:cs="Arial"/>
                <w:b/>
                <w:bCs/>
                <w:color w:val="000000"/>
                <w:sz w:val="20"/>
                <w:szCs w:val="20"/>
                <w:lang w:val="hr-HR" w:eastAsia="hr-HR"/>
              </w:rPr>
            </w:pPr>
            <w:r>
              <w:rPr>
                <w:rFonts w:ascii="Arial" w:hAnsi="Arial" w:cs="Arial"/>
                <w:b/>
                <w:bCs/>
                <w:color w:val="000000"/>
                <w:sz w:val="20"/>
                <w:szCs w:val="20"/>
                <w:lang w:eastAsia="hr-HR"/>
              </w:rPr>
              <w:t> </w:t>
            </w:r>
          </w:p>
        </w:tc>
        <w:tc>
          <w:tcPr>
            <w:tcW w:w="3200" w:type="dxa"/>
            <w:tcBorders>
              <w:top w:val="single" w:color="auto" w:sz="8" w:space="0"/>
              <w:left w:val="nil"/>
              <w:bottom w:val="single" w:color="auto" w:sz="8" w:space="0"/>
              <w:right w:val="single" w:color="auto" w:sz="8" w:space="0"/>
            </w:tcBorders>
            <w:noWrap/>
            <w:tcMar>
              <w:top w:w="0" w:type="dxa"/>
              <w:left w:w="108" w:type="dxa"/>
              <w:bottom w:w="0" w:type="dxa"/>
              <w:right w:w="108" w:type="dxa"/>
            </w:tcMar>
            <w:hideMark/>
          </w:tcPr>
          <w:p w:rsidR="0005462A" w:rsidP="00823808" w:rsidRDefault="0005462A">
            <w:pPr>
              <w:rPr>
                <w:rFonts w:ascii="Arial" w:hAnsi="Arial" w:cs="Arial"/>
                <w:b/>
                <w:bCs/>
                <w:lang w:val="hr-HR" w:eastAsia="hr-HR"/>
              </w:rPr>
            </w:pPr>
            <w:r>
              <w:rPr>
                <w:rFonts w:ascii="Arial" w:hAnsi="Arial" w:cs="Arial"/>
                <w:b/>
                <w:bCs/>
                <w:lang w:val="hr-HR" w:eastAsia="hr-HR"/>
              </w:rPr>
              <w:t>NAZIV DRUŠTVA</w:t>
            </w:r>
          </w:p>
        </w:tc>
        <w:tc>
          <w:tcPr>
            <w:tcW w:w="1697" w:type="dxa"/>
            <w:tcBorders>
              <w:top w:val="single" w:color="auto" w:sz="8" w:space="0"/>
              <w:left w:val="nil"/>
              <w:bottom w:val="single" w:color="auto" w:sz="8" w:space="0"/>
              <w:right w:val="single" w:color="auto" w:sz="8" w:space="0"/>
            </w:tcBorders>
            <w:noWrap/>
            <w:tcMar>
              <w:top w:w="0" w:type="dxa"/>
              <w:left w:w="108" w:type="dxa"/>
              <w:bottom w:w="0" w:type="dxa"/>
              <w:right w:w="108" w:type="dxa"/>
            </w:tcMar>
            <w:hideMark/>
          </w:tcPr>
          <w:p w:rsidR="0005462A" w:rsidP="00823808" w:rsidRDefault="0005462A">
            <w:pPr>
              <w:jc w:val="center"/>
              <w:rPr>
                <w:rFonts w:ascii="Arial" w:hAnsi="Arial" w:cs="Arial"/>
                <w:b/>
                <w:bCs/>
                <w:lang w:val="hr-HR" w:eastAsia="hr-HR"/>
              </w:rPr>
            </w:pPr>
            <w:r>
              <w:rPr>
                <w:rFonts w:ascii="Arial" w:hAnsi="Arial" w:cs="Arial"/>
                <w:b/>
                <w:bCs/>
                <w:lang w:val="hr-HR" w:eastAsia="hr-HR"/>
              </w:rPr>
              <w:t>komada/udio</w:t>
            </w:r>
          </w:p>
        </w:tc>
        <w:tc>
          <w:tcPr>
            <w:tcW w:w="1618"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0005462A" w:rsidP="00823808" w:rsidRDefault="0005462A">
            <w:pPr>
              <w:jc w:val="center"/>
              <w:rPr>
                <w:rFonts w:ascii="Arial" w:hAnsi="Arial" w:cs="Arial"/>
                <w:b/>
                <w:bCs/>
                <w:color w:val="000000"/>
                <w:lang w:val="hr-HR" w:eastAsia="hr-HR"/>
              </w:rPr>
            </w:pPr>
            <w:r>
              <w:rPr>
                <w:rFonts w:ascii="Arial" w:hAnsi="Arial" w:cs="Arial"/>
                <w:b/>
                <w:bCs/>
                <w:color w:val="000000"/>
                <w:lang w:val="hr-HR" w:eastAsia="hr-HR"/>
              </w:rPr>
              <w:t>procjena revizora (EUR)</w:t>
            </w:r>
          </w:p>
        </w:tc>
      </w:tr>
      <w:tr w:rsidR="0005462A" w:rsidTr="00823808">
        <w:trPr>
          <w:trHeight w:val="204"/>
        </w:trPr>
        <w:tc>
          <w:tcPr>
            <w:tcW w:w="328"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0005462A" w:rsidP="00823808" w:rsidRDefault="0005462A">
            <w:pPr>
              <w:jc w:val="right"/>
              <w:rPr>
                <w:rFonts w:ascii="Arial" w:hAnsi="Arial" w:cs="Arial"/>
                <w:color w:val="000000"/>
                <w:sz w:val="20"/>
                <w:szCs w:val="20"/>
                <w:lang w:eastAsia="hr-HR"/>
              </w:rPr>
            </w:pPr>
            <w:r>
              <w:rPr>
                <w:rFonts w:ascii="Arial" w:hAnsi="Arial" w:cs="Arial"/>
                <w:color w:val="000000"/>
                <w:sz w:val="20"/>
                <w:szCs w:val="20"/>
                <w:lang w:eastAsia="hr-HR"/>
              </w:rPr>
              <w:t>1</w:t>
            </w:r>
          </w:p>
        </w:tc>
        <w:tc>
          <w:tcPr>
            <w:tcW w:w="3200"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0005462A" w:rsidP="00823808" w:rsidRDefault="0005462A">
            <w:pPr>
              <w:rPr>
                <w:rFonts w:ascii="Arial" w:hAnsi="Arial" w:cs="Arial"/>
                <w:lang w:val="hr-HR" w:eastAsia="hr-HR"/>
              </w:rPr>
            </w:pPr>
            <w:r>
              <w:rPr>
                <w:rFonts w:ascii="Arial" w:hAnsi="Arial" w:cs="Arial"/>
                <w:lang w:val="hr-HR" w:eastAsia="hr-HR"/>
              </w:rPr>
              <w:t>SEM 1986 d.d.</w:t>
            </w:r>
          </w:p>
        </w:tc>
        <w:tc>
          <w:tcPr>
            <w:tcW w:w="1697"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05462A" w:rsidP="00823808" w:rsidRDefault="0005462A">
            <w:pPr>
              <w:jc w:val="center"/>
              <w:rPr>
                <w:rFonts w:ascii="Arial" w:hAnsi="Arial" w:cs="Arial"/>
                <w:lang w:val="hr-HR" w:eastAsia="hr-HR"/>
              </w:rPr>
            </w:pPr>
            <w:r>
              <w:rPr>
                <w:rFonts w:ascii="Arial" w:hAnsi="Arial" w:cs="Arial"/>
                <w:lang w:val="hr-HR" w:eastAsia="hr-HR"/>
              </w:rPr>
              <w:t>17.315</w:t>
            </w:r>
          </w:p>
        </w:tc>
        <w:tc>
          <w:tcPr>
            <w:tcW w:w="1618"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05462A" w:rsidP="00823808" w:rsidRDefault="0005462A">
            <w:pPr>
              <w:jc w:val="right"/>
              <w:rPr>
                <w:rFonts w:ascii="Arial" w:hAnsi="Arial" w:cs="Arial"/>
                <w:color w:val="000000"/>
                <w:lang w:val="hr-HR" w:eastAsia="hr-HR"/>
              </w:rPr>
            </w:pPr>
            <w:r>
              <w:rPr>
                <w:rFonts w:ascii="Arial" w:hAnsi="Arial" w:cs="Arial"/>
                <w:color w:val="000000"/>
                <w:lang w:val="hr-HR" w:eastAsia="hr-HR"/>
              </w:rPr>
              <w:t>190.465,00</w:t>
            </w:r>
          </w:p>
        </w:tc>
      </w:tr>
      <w:tr w:rsidR="0005462A" w:rsidTr="00823808">
        <w:trPr>
          <w:trHeight w:val="204"/>
        </w:trPr>
        <w:tc>
          <w:tcPr>
            <w:tcW w:w="328"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0005462A" w:rsidP="00823808" w:rsidRDefault="0005462A">
            <w:pPr>
              <w:jc w:val="right"/>
              <w:rPr>
                <w:rFonts w:ascii="Arial" w:hAnsi="Arial" w:cs="Arial"/>
                <w:color w:val="000000"/>
                <w:sz w:val="20"/>
                <w:szCs w:val="20"/>
                <w:lang w:eastAsia="hr-HR"/>
              </w:rPr>
            </w:pPr>
            <w:r>
              <w:rPr>
                <w:rFonts w:ascii="Arial" w:hAnsi="Arial" w:cs="Arial"/>
                <w:color w:val="000000"/>
                <w:sz w:val="20"/>
                <w:szCs w:val="20"/>
                <w:lang w:eastAsia="hr-HR"/>
              </w:rPr>
              <w:t>2</w:t>
            </w:r>
          </w:p>
        </w:tc>
        <w:tc>
          <w:tcPr>
            <w:tcW w:w="3200"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0005462A" w:rsidP="00823808" w:rsidRDefault="0005462A">
            <w:pPr>
              <w:rPr>
                <w:rFonts w:ascii="Arial" w:hAnsi="Arial" w:cs="Arial"/>
                <w:lang w:val="hr-HR" w:eastAsia="hr-HR"/>
              </w:rPr>
            </w:pPr>
            <w:r>
              <w:rPr>
                <w:rFonts w:ascii="Arial" w:hAnsi="Arial" w:cs="Arial"/>
                <w:lang w:val="hr-HR" w:eastAsia="hr-HR"/>
              </w:rPr>
              <w:t xml:space="preserve">Hotel Trogir d.o.o. za turizam </w:t>
            </w:r>
            <w:proofErr w:type="spellStart"/>
            <w:r>
              <w:rPr>
                <w:rFonts w:ascii="Arial" w:hAnsi="Arial" w:cs="Arial"/>
                <w:lang w:val="hr-HR" w:eastAsia="hr-HR"/>
              </w:rPr>
              <w:t>ugost.i</w:t>
            </w:r>
            <w:proofErr w:type="spellEnd"/>
            <w:r>
              <w:rPr>
                <w:rFonts w:ascii="Arial" w:hAnsi="Arial" w:cs="Arial"/>
                <w:lang w:val="hr-HR" w:eastAsia="hr-HR"/>
              </w:rPr>
              <w:t xml:space="preserve"> usluge</w:t>
            </w:r>
          </w:p>
        </w:tc>
        <w:tc>
          <w:tcPr>
            <w:tcW w:w="1697"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05462A" w:rsidP="00823808" w:rsidRDefault="0005462A">
            <w:pPr>
              <w:jc w:val="center"/>
              <w:rPr>
                <w:rFonts w:ascii="Arial" w:hAnsi="Arial" w:cs="Arial"/>
                <w:lang w:val="hr-HR" w:eastAsia="hr-HR"/>
              </w:rPr>
            </w:pPr>
            <w:r>
              <w:rPr>
                <w:rFonts w:ascii="Arial" w:hAnsi="Arial" w:cs="Arial"/>
                <w:lang w:val="hr-HR" w:eastAsia="hr-HR"/>
              </w:rPr>
              <w:t>25,1%</w:t>
            </w:r>
          </w:p>
        </w:tc>
        <w:tc>
          <w:tcPr>
            <w:tcW w:w="1618"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05462A" w:rsidP="00823808" w:rsidRDefault="0005462A">
            <w:pPr>
              <w:jc w:val="right"/>
              <w:rPr>
                <w:rFonts w:ascii="Arial" w:hAnsi="Arial" w:cs="Arial"/>
                <w:lang w:val="hr-HR" w:eastAsia="hr-HR"/>
              </w:rPr>
            </w:pPr>
            <w:r>
              <w:rPr>
                <w:rFonts w:ascii="Arial" w:hAnsi="Arial" w:cs="Arial"/>
                <w:lang w:val="hr-HR" w:eastAsia="hr-HR"/>
              </w:rPr>
              <w:t>381.445,35</w:t>
            </w:r>
          </w:p>
        </w:tc>
      </w:tr>
      <w:tr w:rsidR="0005462A" w:rsidTr="00823808">
        <w:trPr>
          <w:trHeight w:val="204"/>
        </w:trPr>
        <w:tc>
          <w:tcPr>
            <w:tcW w:w="328"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0005462A" w:rsidP="00823808" w:rsidRDefault="0005462A">
            <w:pPr>
              <w:jc w:val="right"/>
              <w:rPr>
                <w:rFonts w:ascii="Arial" w:hAnsi="Arial" w:cs="Arial"/>
                <w:color w:val="000000"/>
                <w:sz w:val="20"/>
                <w:szCs w:val="20"/>
                <w:lang w:eastAsia="hr-HR"/>
              </w:rPr>
            </w:pPr>
            <w:r>
              <w:rPr>
                <w:rFonts w:ascii="Arial" w:hAnsi="Arial" w:cs="Arial"/>
                <w:color w:val="000000"/>
                <w:sz w:val="20"/>
                <w:szCs w:val="20"/>
                <w:lang w:eastAsia="hr-HR"/>
              </w:rPr>
              <w:t>3</w:t>
            </w:r>
          </w:p>
        </w:tc>
        <w:tc>
          <w:tcPr>
            <w:tcW w:w="3200"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0005462A" w:rsidP="00823808" w:rsidRDefault="0005462A">
            <w:pPr>
              <w:rPr>
                <w:rFonts w:ascii="Arial" w:hAnsi="Arial" w:cs="Arial"/>
                <w:lang w:val="hr-HR" w:eastAsia="hr-HR"/>
              </w:rPr>
            </w:pPr>
            <w:proofErr w:type="spellStart"/>
            <w:r>
              <w:rPr>
                <w:rFonts w:ascii="Arial" w:hAnsi="Arial" w:cs="Arial"/>
                <w:lang w:val="hr-HR" w:eastAsia="hr-HR"/>
              </w:rPr>
              <w:t>Uniquie</w:t>
            </w:r>
            <w:proofErr w:type="spellEnd"/>
            <w:r>
              <w:rPr>
                <w:rFonts w:ascii="Arial" w:hAnsi="Arial" w:cs="Arial"/>
                <w:lang w:val="hr-HR" w:eastAsia="hr-HR"/>
              </w:rPr>
              <w:t xml:space="preserve"> </w:t>
            </w:r>
            <w:proofErr w:type="spellStart"/>
            <w:r>
              <w:rPr>
                <w:rFonts w:ascii="Arial" w:hAnsi="Arial" w:cs="Arial"/>
                <w:lang w:val="hr-HR" w:eastAsia="hr-HR"/>
              </w:rPr>
              <w:t>Property</w:t>
            </w:r>
            <w:proofErr w:type="spellEnd"/>
            <w:r>
              <w:rPr>
                <w:rFonts w:ascii="Arial" w:hAnsi="Arial" w:cs="Arial"/>
                <w:lang w:val="hr-HR" w:eastAsia="hr-HR"/>
              </w:rPr>
              <w:t xml:space="preserve"> Group </w:t>
            </w:r>
            <w:r>
              <w:rPr>
                <w:rFonts w:ascii="Arial" w:hAnsi="Arial" w:cs="Arial"/>
                <w:lang w:val="hr-HR" w:eastAsia="hr-HR"/>
              </w:rPr>
              <w:lastRenderedPageBreak/>
              <w:t>d.d.</w:t>
            </w:r>
          </w:p>
        </w:tc>
        <w:tc>
          <w:tcPr>
            <w:tcW w:w="1697"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05462A" w:rsidP="00823808" w:rsidRDefault="0005462A">
            <w:pPr>
              <w:jc w:val="center"/>
              <w:rPr>
                <w:rFonts w:ascii="Arial" w:hAnsi="Arial" w:cs="Arial"/>
                <w:lang w:val="hr-HR" w:eastAsia="hr-HR"/>
              </w:rPr>
            </w:pPr>
            <w:r>
              <w:rPr>
                <w:rFonts w:ascii="Arial" w:hAnsi="Arial" w:cs="Arial"/>
                <w:lang w:val="hr-HR" w:eastAsia="hr-HR"/>
              </w:rPr>
              <w:lastRenderedPageBreak/>
              <w:t>42.745</w:t>
            </w:r>
          </w:p>
        </w:tc>
        <w:tc>
          <w:tcPr>
            <w:tcW w:w="1618"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05462A" w:rsidP="00823808" w:rsidRDefault="0005462A">
            <w:pPr>
              <w:jc w:val="right"/>
              <w:rPr>
                <w:rFonts w:ascii="Arial" w:hAnsi="Arial" w:cs="Arial"/>
                <w:color w:val="000000"/>
                <w:lang w:val="hr-HR" w:eastAsia="hr-HR"/>
              </w:rPr>
            </w:pPr>
            <w:r>
              <w:rPr>
                <w:rFonts w:ascii="Arial" w:hAnsi="Arial" w:cs="Arial"/>
                <w:color w:val="000000"/>
                <w:lang w:val="hr-HR" w:eastAsia="hr-HR"/>
              </w:rPr>
              <w:t>1.154.115,00</w:t>
            </w:r>
          </w:p>
        </w:tc>
      </w:tr>
      <w:tr w:rsidR="0005462A" w:rsidTr="00823808">
        <w:trPr>
          <w:trHeight w:val="204"/>
        </w:trPr>
        <w:tc>
          <w:tcPr>
            <w:tcW w:w="328"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0005462A" w:rsidP="00823808" w:rsidRDefault="0005462A">
            <w:pPr>
              <w:jc w:val="right"/>
              <w:rPr>
                <w:rFonts w:ascii="Arial" w:hAnsi="Arial" w:cs="Arial"/>
                <w:color w:val="000000"/>
                <w:sz w:val="20"/>
                <w:szCs w:val="20"/>
                <w:lang w:eastAsia="hr-HR"/>
              </w:rPr>
            </w:pPr>
            <w:r>
              <w:rPr>
                <w:rFonts w:ascii="Arial" w:hAnsi="Arial" w:cs="Arial"/>
                <w:color w:val="000000"/>
                <w:sz w:val="20"/>
                <w:szCs w:val="20"/>
                <w:lang w:eastAsia="hr-HR"/>
              </w:rPr>
              <w:lastRenderedPageBreak/>
              <w:t>4</w:t>
            </w:r>
          </w:p>
        </w:tc>
        <w:tc>
          <w:tcPr>
            <w:tcW w:w="3200"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0005462A" w:rsidP="00823808" w:rsidRDefault="0005462A">
            <w:pPr>
              <w:rPr>
                <w:rFonts w:ascii="Arial" w:hAnsi="Arial" w:cs="Arial"/>
                <w:lang w:val="hr-HR" w:eastAsia="hr-HR"/>
              </w:rPr>
            </w:pPr>
            <w:proofErr w:type="spellStart"/>
            <w:r>
              <w:rPr>
                <w:rFonts w:ascii="Arial" w:hAnsi="Arial" w:cs="Arial"/>
                <w:lang w:val="hr-HR" w:eastAsia="hr-HR"/>
              </w:rPr>
              <w:t>Olynthia</w:t>
            </w:r>
            <w:proofErr w:type="spellEnd"/>
            <w:r>
              <w:rPr>
                <w:rFonts w:ascii="Arial" w:hAnsi="Arial" w:cs="Arial"/>
                <w:lang w:val="hr-HR" w:eastAsia="hr-HR"/>
              </w:rPr>
              <w:t xml:space="preserve"> natura d.o.o.</w:t>
            </w:r>
          </w:p>
        </w:tc>
        <w:tc>
          <w:tcPr>
            <w:tcW w:w="1697"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05462A" w:rsidP="00823808" w:rsidRDefault="0005462A">
            <w:pPr>
              <w:jc w:val="center"/>
              <w:rPr>
                <w:rFonts w:ascii="Arial" w:hAnsi="Arial" w:cs="Arial"/>
                <w:lang w:val="hr-HR" w:eastAsia="hr-HR"/>
              </w:rPr>
            </w:pPr>
            <w:r>
              <w:rPr>
                <w:rFonts w:ascii="Arial" w:hAnsi="Arial" w:cs="Arial"/>
                <w:lang w:val="hr-HR" w:eastAsia="hr-HR"/>
              </w:rPr>
              <w:t>12,0%</w:t>
            </w:r>
          </w:p>
        </w:tc>
        <w:tc>
          <w:tcPr>
            <w:tcW w:w="1618"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05462A" w:rsidP="00823808" w:rsidRDefault="0005462A">
            <w:pPr>
              <w:jc w:val="right"/>
              <w:rPr>
                <w:rFonts w:ascii="Arial" w:hAnsi="Arial" w:cs="Arial"/>
                <w:lang w:val="hr-HR" w:eastAsia="hr-HR"/>
              </w:rPr>
            </w:pPr>
            <w:r>
              <w:rPr>
                <w:rFonts w:ascii="Arial" w:hAnsi="Arial" w:cs="Arial"/>
                <w:lang w:val="hr-HR" w:eastAsia="hr-HR"/>
              </w:rPr>
              <w:t>20.704,76</w:t>
            </w:r>
          </w:p>
        </w:tc>
      </w:tr>
    </w:tbl>
    <w:p w:rsidR="0005462A" w:rsidRDefault="0005462A"/>
    <w:p w:rsidRPr="0005462A" w:rsidR="0005462A" w:rsidP="0005462A" w:rsidRDefault="0005462A"/>
    <w:p w:rsidRPr="0005462A" w:rsidR="0005462A" w:rsidP="0005462A" w:rsidRDefault="0005462A"/>
    <w:p w:rsidR="0005462A" w:rsidP="0005462A" w:rsidRDefault="00433AC7">
      <w:pPr>
        <w:pStyle w:val="Bezproreda"/>
        <w:spacing w:before="200"/>
        <w:jc w:val="both"/>
        <w:rPr>
          <w:rFonts w:ascii="Arial" w:hAnsi="Arial" w:cs="Arial"/>
          <w:sz w:val="24"/>
          <w:szCs w:val="24"/>
        </w:rPr>
      </w:pPr>
      <w:r>
        <w:rPr>
          <w:rFonts w:ascii="Arial" w:hAnsi="Arial" w:cs="Arial"/>
          <w:sz w:val="24"/>
          <w:szCs w:val="24"/>
        </w:rPr>
        <w:tab/>
      </w:r>
      <w:r w:rsidR="0005462A">
        <w:rPr>
          <w:rFonts w:ascii="Arial" w:hAnsi="Arial" w:cs="Arial"/>
          <w:sz w:val="24"/>
          <w:szCs w:val="24"/>
        </w:rPr>
        <w:t xml:space="preserve">Utvrđuje se da  u ovaj čas stečajni upravitelj predaje </w:t>
      </w:r>
      <w:r w:rsidR="002956BF">
        <w:rPr>
          <w:rFonts w:ascii="Arial" w:hAnsi="Arial" w:cs="Arial"/>
          <w:sz w:val="24"/>
          <w:szCs w:val="24"/>
        </w:rPr>
        <w:t>tri</w:t>
      </w:r>
      <w:r w:rsidR="0005462A">
        <w:rPr>
          <w:rFonts w:ascii="Arial" w:hAnsi="Arial" w:cs="Arial"/>
          <w:sz w:val="24"/>
          <w:szCs w:val="24"/>
        </w:rPr>
        <w:t xml:space="preserve"> ponude ponuditelja u zatvorenoj kuverti, </w:t>
      </w:r>
      <w:r>
        <w:rPr>
          <w:rFonts w:ascii="Arial" w:hAnsi="Arial" w:cs="Arial"/>
          <w:sz w:val="24"/>
          <w:szCs w:val="24"/>
        </w:rPr>
        <w:t>zajedno sa dokazima o uplaćenoj jamčevini</w:t>
      </w:r>
    </w:p>
    <w:p w:rsidR="0005462A" w:rsidP="0005462A" w:rsidRDefault="0005462A">
      <w:pPr>
        <w:spacing w:before="60"/>
        <w:ind w:firstLine="720"/>
        <w:jc w:val="both"/>
        <w:rPr>
          <w:rFonts w:ascii="Arial" w:hAnsi="Arial" w:cs="Arial"/>
          <w:lang w:val="hr-HR"/>
        </w:rPr>
      </w:pPr>
      <w:r>
        <w:rPr>
          <w:rFonts w:ascii="Arial" w:hAnsi="Arial" w:cs="Arial"/>
          <w:lang w:val="hr-HR"/>
        </w:rPr>
        <w:tab/>
        <w:t xml:space="preserve"> Sudac donosi</w:t>
      </w:r>
    </w:p>
    <w:p w:rsidR="0005462A" w:rsidP="0005462A" w:rsidRDefault="0005462A">
      <w:pPr>
        <w:spacing w:before="200"/>
        <w:jc w:val="center"/>
        <w:rPr>
          <w:rFonts w:ascii="Arial" w:hAnsi="Arial" w:cs="Arial"/>
          <w:lang w:val="hr-HR"/>
        </w:rPr>
      </w:pPr>
      <w:r>
        <w:rPr>
          <w:rFonts w:ascii="Arial" w:hAnsi="Arial" w:cs="Arial"/>
          <w:lang w:val="hr-HR"/>
        </w:rPr>
        <w:t>zaključak</w:t>
      </w:r>
    </w:p>
    <w:p w:rsidR="0005462A" w:rsidP="0005462A" w:rsidRDefault="0005462A">
      <w:pPr>
        <w:spacing w:before="100"/>
        <w:jc w:val="both"/>
        <w:rPr>
          <w:rFonts w:ascii="Arial" w:hAnsi="Arial" w:cs="Arial"/>
          <w:lang w:val="hr-HR"/>
        </w:rPr>
      </w:pPr>
      <w:r>
        <w:rPr>
          <w:rFonts w:ascii="Arial" w:hAnsi="Arial" w:cs="Arial"/>
          <w:lang w:val="hr-HR"/>
        </w:rPr>
        <w:tab/>
        <w:t>Odlučuje se izvesti provođenje dražbe na ovom ročištu otvaranjem pristigl</w:t>
      </w:r>
      <w:r w:rsidR="00433AC7">
        <w:rPr>
          <w:rFonts w:ascii="Arial" w:hAnsi="Arial" w:cs="Arial"/>
          <w:lang w:val="hr-HR"/>
        </w:rPr>
        <w:t>ih</w:t>
      </w:r>
      <w:r>
        <w:rPr>
          <w:rFonts w:ascii="Arial" w:hAnsi="Arial" w:cs="Arial"/>
          <w:lang w:val="hr-HR"/>
        </w:rPr>
        <w:t xml:space="preserve"> ponud</w:t>
      </w:r>
      <w:r w:rsidR="00433AC7">
        <w:rPr>
          <w:rFonts w:ascii="Arial" w:hAnsi="Arial" w:cs="Arial"/>
          <w:lang w:val="hr-HR"/>
        </w:rPr>
        <w:t>a</w:t>
      </w:r>
      <w:r>
        <w:rPr>
          <w:rFonts w:ascii="Arial" w:hAnsi="Arial" w:cs="Arial"/>
          <w:lang w:val="hr-HR"/>
        </w:rPr>
        <w:t xml:space="preserve"> u zatvorenoj omotnici. </w:t>
      </w:r>
    </w:p>
    <w:p w:rsidR="0005462A" w:rsidP="0005462A" w:rsidRDefault="0005462A">
      <w:pPr>
        <w:spacing w:before="100"/>
        <w:jc w:val="both"/>
        <w:rPr>
          <w:rFonts w:ascii="Arial" w:hAnsi="Arial" w:cs="Arial"/>
          <w:lang w:val="hr-HR"/>
        </w:rPr>
      </w:pPr>
      <w:r>
        <w:rPr>
          <w:rFonts w:ascii="Arial" w:hAnsi="Arial" w:cs="Arial"/>
          <w:lang w:val="hr-HR"/>
        </w:rPr>
        <w:tab/>
        <w:t>Zatvoren</w:t>
      </w:r>
      <w:r w:rsidR="00433AC7">
        <w:rPr>
          <w:rFonts w:ascii="Arial" w:hAnsi="Arial" w:cs="Arial"/>
          <w:lang w:val="hr-HR"/>
        </w:rPr>
        <w:t>e</w:t>
      </w:r>
      <w:r>
        <w:rPr>
          <w:rFonts w:ascii="Arial" w:hAnsi="Arial" w:cs="Arial"/>
          <w:lang w:val="hr-HR"/>
        </w:rPr>
        <w:t xml:space="preserve"> omotnic</w:t>
      </w:r>
      <w:r w:rsidR="00433AC7">
        <w:rPr>
          <w:rFonts w:ascii="Arial" w:hAnsi="Arial" w:cs="Arial"/>
          <w:lang w:val="hr-HR"/>
        </w:rPr>
        <w:t>e</w:t>
      </w:r>
      <w:r>
        <w:rPr>
          <w:rFonts w:ascii="Arial" w:hAnsi="Arial" w:cs="Arial"/>
          <w:lang w:val="hr-HR"/>
        </w:rPr>
        <w:t xml:space="preserve"> predaje se stečajnom upravitelju radi pregledavanja i otvaranja iste.</w:t>
      </w:r>
    </w:p>
    <w:p w:rsidR="0005462A" w:rsidP="0005462A" w:rsidRDefault="0005462A">
      <w:pPr>
        <w:spacing w:before="100"/>
        <w:jc w:val="both"/>
        <w:rPr>
          <w:rFonts w:ascii="Arial" w:hAnsi="Arial" w:cs="Arial"/>
          <w:lang w:val="hr-HR"/>
        </w:rPr>
      </w:pPr>
      <w:r>
        <w:rPr>
          <w:rFonts w:ascii="Arial" w:hAnsi="Arial" w:cs="Arial"/>
          <w:lang w:val="hr-HR"/>
        </w:rPr>
        <w:tab/>
        <w:t>Stečajni upravitelj nakon otvaranja omotnice izjavljuje da se radi o ponudi ponuditelja</w:t>
      </w:r>
      <w:r w:rsidR="002956BF">
        <w:rPr>
          <w:rFonts w:ascii="Arial" w:hAnsi="Arial" w:cs="Arial"/>
          <w:lang w:val="hr-HR"/>
        </w:rPr>
        <w:t xml:space="preserve"> Sandre </w:t>
      </w:r>
      <w:proofErr w:type="spellStart"/>
      <w:r w:rsidR="002956BF">
        <w:rPr>
          <w:rFonts w:ascii="Arial" w:hAnsi="Arial" w:cs="Arial"/>
          <w:lang w:val="hr-HR"/>
        </w:rPr>
        <w:t>Buljubašić</w:t>
      </w:r>
      <w:proofErr w:type="spellEnd"/>
      <w:r w:rsidR="002956BF">
        <w:rPr>
          <w:rFonts w:ascii="Arial" w:hAnsi="Arial" w:cs="Arial"/>
          <w:lang w:val="hr-HR"/>
        </w:rPr>
        <w:t>, Ulica kraljice Jelene 1, Zagreb, OIB: 71666889613</w:t>
      </w:r>
      <w:r>
        <w:rPr>
          <w:rFonts w:ascii="Arial" w:hAnsi="Arial" w:cs="Arial"/>
          <w:lang w:val="hr-HR"/>
        </w:rPr>
        <w:t xml:space="preserve"> za kupnju imovine stečajnog dužnika iz točke </w:t>
      </w:r>
      <w:r w:rsidR="002956BF">
        <w:rPr>
          <w:rFonts w:ascii="Arial" w:hAnsi="Arial" w:cs="Arial"/>
          <w:lang w:val="hr-HR"/>
        </w:rPr>
        <w:t>1</w:t>
      </w:r>
      <w:r>
        <w:rPr>
          <w:rFonts w:ascii="Arial" w:hAnsi="Arial" w:cs="Arial"/>
          <w:lang w:val="hr-HR"/>
        </w:rPr>
        <w:t>.</w:t>
      </w:r>
      <w:r w:rsidR="00A30630">
        <w:rPr>
          <w:rFonts w:ascii="Arial" w:hAnsi="Arial" w:cs="Arial"/>
          <w:lang w:val="hr-HR"/>
        </w:rPr>
        <w:t>oglasa</w:t>
      </w:r>
      <w:r w:rsidR="002956BF">
        <w:rPr>
          <w:rFonts w:ascii="Arial" w:hAnsi="Arial" w:cs="Arial"/>
          <w:lang w:val="hr-HR"/>
        </w:rPr>
        <w:t xml:space="preserve"> SEM 1986 d.d.  i to 17.315 komada, </w:t>
      </w:r>
      <w:r>
        <w:rPr>
          <w:rFonts w:ascii="Arial" w:hAnsi="Arial" w:cs="Arial"/>
          <w:lang w:val="hr-HR"/>
        </w:rPr>
        <w:t xml:space="preserve">a  koja ponuda iznosi </w:t>
      </w:r>
      <w:r w:rsidR="002956BF">
        <w:rPr>
          <w:rFonts w:ascii="Arial" w:hAnsi="Arial" w:cs="Arial"/>
          <w:lang w:val="hr-HR"/>
        </w:rPr>
        <w:t>27.000,00</w:t>
      </w:r>
      <w:r>
        <w:rPr>
          <w:rFonts w:ascii="Arial" w:hAnsi="Arial" w:cs="Arial"/>
          <w:lang w:val="hr-HR"/>
        </w:rPr>
        <w:t xml:space="preserve">  eur</w:t>
      </w:r>
      <w:r w:rsidR="003A7354">
        <w:rPr>
          <w:rFonts w:ascii="Arial" w:hAnsi="Arial" w:cs="Arial"/>
          <w:lang w:val="hr-HR"/>
        </w:rPr>
        <w:t>a</w:t>
      </w:r>
      <w:r>
        <w:rPr>
          <w:rFonts w:ascii="Arial" w:hAnsi="Arial" w:cs="Arial"/>
          <w:lang w:val="hr-HR"/>
        </w:rPr>
        <w:t>.</w:t>
      </w:r>
    </w:p>
    <w:p w:rsidR="002956BF" w:rsidP="002956BF" w:rsidRDefault="002956BF">
      <w:pPr>
        <w:spacing w:before="100"/>
        <w:jc w:val="both"/>
        <w:rPr>
          <w:rFonts w:ascii="Arial" w:hAnsi="Arial" w:cs="Arial"/>
          <w:lang w:val="hr-HR"/>
        </w:rPr>
      </w:pPr>
      <w:r>
        <w:rPr>
          <w:rFonts w:ascii="Arial" w:hAnsi="Arial" w:cs="Arial"/>
          <w:lang w:val="hr-HR"/>
        </w:rPr>
        <w:tab/>
        <w:t xml:space="preserve">Stečajni upravitelj nakon otvaranja omotnice izjavljuje da se radi o ponudi ponuditelja Sandre </w:t>
      </w:r>
      <w:proofErr w:type="spellStart"/>
      <w:r>
        <w:rPr>
          <w:rFonts w:ascii="Arial" w:hAnsi="Arial" w:cs="Arial"/>
          <w:lang w:val="hr-HR"/>
        </w:rPr>
        <w:t>Buljubašić</w:t>
      </w:r>
      <w:proofErr w:type="spellEnd"/>
      <w:r>
        <w:rPr>
          <w:rFonts w:ascii="Arial" w:hAnsi="Arial" w:cs="Arial"/>
          <w:lang w:val="hr-HR"/>
        </w:rPr>
        <w:t xml:space="preserve">, Ulica kraljice Jelene 1, Zagreb, OIB: 71666889613 za kupnju imovine stečajnog dužnika iz točke 2. </w:t>
      </w:r>
      <w:r w:rsidR="00A30630">
        <w:rPr>
          <w:rFonts w:ascii="Arial" w:hAnsi="Arial" w:cs="Arial"/>
          <w:lang w:val="hr-HR"/>
        </w:rPr>
        <w:t xml:space="preserve">oglasa </w:t>
      </w:r>
      <w:r>
        <w:rPr>
          <w:rFonts w:ascii="Arial" w:hAnsi="Arial" w:cs="Arial"/>
          <w:lang w:val="hr-HR"/>
        </w:rPr>
        <w:t>udjela Hotel Trogir d.o.o., 25,1% udjela, a  koja ponuda iznosi 14.000,00  eura.</w:t>
      </w:r>
    </w:p>
    <w:p w:rsidR="00E25A6A" w:rsidP="002956BF" w:rsidRDefault="00E25A6A">
      <w:pPr>
        <w:spacing w:before="100"/>
        <w:jc w:val="both"/>
        <w:rPr>
          <w:rFonts w:ascii="Arial" w:hAnsi="Arial" w:cs="Arial"/>
          <w:lang w:val="hr-HR"/>
        </w:rPr>
      </w:pPr>
      <w:r>
        <w:rPr>
          <w:rFonts w:ascii="Arial" w:hAnsi="Arial" w:cs="Arial"/>
          <w:lang w:val="hr-HR"/>
        </w:rPr>
        <w:tab/>
        <w:t xml:space="preserve">Nositelj prava prvokupa </w:t>
      </w:r>
      <w:r>
        <w:rPr>
          <w:rFonts w:ascii="Arial" w:hAnsi="Arial" w:cs="Arial"/>
        </w:rPr>
        <w:t xml:space="preserve">Josip </w:t>
      </w:r>
      <w:proofErr w:type="spellStart"/>
      <w:r>
        <w:rPr>
          <w:rFonts w:ascii="Arial" w:hAnsi="Arial" w:cs="Arial"/>
        </w:rPr>
        <w:t>Pavković</w:t>
      </w:r>
      <w:proofErr w:type="spellEnd"/>
      <w:r>
        <w:rPr>
          <w:rFonts w:ascii="Arial" w:hAnsi="Arial" w:cs="Arial"/>
        </w:rPr>
        <w:t xml:space="preserve">, </w:t>
      </w:r>
      <w:proofErr w:type="spellStart"/>
      <w:r>
        <w:rPr>
          <w:rFonts w:ascii="Arial" w:hAnsi="Arial" w:cs="Arial"/>
        </w:rPr>
        <w:t>Trogir</w:t>
      </w:r>
      <w:proofErr w:type="spellEnd"/>
      <w:r>
        <w:rPr>
          <w:rFonts w:ascii="Arial" w:hAnsi="Arial" w:cs="Arial"/>
        </w:rPr>
        <w:t xml:space="preserve">, </w:t>
      </w:r>
      <w:proofErr w:type="spellStart"/>
      <w:r>
        <w:rPr>
          <w:rFonts w:ascii="Arial" w:hAnsi="Arial" w:cs="Arial"/>
        </w:rPr>
        <w:t>Mornarska</w:t>
      </w:r>
      <w:proofErr w:type="spellEnd"/>
      <w:r>
        <w:rPr>
          <w:rFonts w:ascii="Arial" w:hAnsi="Arial" w:cs="Arial"/>
        </w:rPr>
        <w:t xml:space="preserve"> 23, OIB: 53524989624, </w:t>
      </w:r>
      <w:proofErr w:type="spellStart"/>
      <w:r>
        <w:rPr>
          <w:rFonts w:ascii="Arial" w:hAnsi="Arial" w:cs="Arial"/>
        </w:rPr>
        <w:t>izjavljuje</w:t>
      </w:r>
      <w:proofErr w:type="spellEnd"/>
      <w:r>
        <w:rPr>
          <w:rFonts w:ascii="Arial" w:hAnsi="Arial" w:cs="Arial"/>
        </w:rPr>
        <w:t xml:space="preserve"> da </w:t>
      </w:r>
      <w:proofErr w:type="spellStart"/>
      <w:r>
        <w:rPr>
          <w:rFonts w:ascii="Arial" w:hAnsi="Arial" w:cs="Arial"/>
        </w:rPr>
        <w:t>koristi</w:t>
      </w:r>
      <w:proofErr w:type="spellEnd"/>
      <w:r>
        <w:rPr>
          <w:rFonts w:ascii="Arial" w:hAnsi="Arial" w:cs="Arial"/>
        </w:rPr>
        <w:t xml:space="preserve"> parvo </w:t>
      </w:r>
      <w:proofErr w:type="spellStart"/>
      <w:r>
        <w:rPr>
          <w:rFonts w:ascii="Arial" w:hAnsi="Arial" w:cs="Arial"/>
        </w:rPr>
        <w:t>prvokupa</w:t>
      </w:r>
      <w:proofErr w:type="spellEnd"/>
      <w:r>
        <w:rPr>
          <w:rFonts w:ascii="Arial" w:hAnsi="Arial" w:cs="Arial"/>
        </w:rPr>
        <w:t xml:space="preserve"> </w:t>
      </w:r>
      <w:proofErr w:type="spellStart"/>
      <w:r>
        <w:rPr>
          <w:rFonts w:ascii="Arial" w:hAnsi="Arial" w:cs="Arial"/>
        </w:rPr>
        <w:t>za</w:t>
      </w:r>
      <w:proofErr w:type="spellEnd"/>
      <w:r>
        <w:rPr>
          <w:rFonts w:ascii="Arial" w:hAnsi="Arial" w:cs="Arial"/>
        </w:rPr>
        <w:t xml:space="preserve"> </w:t>
      </w:r>
      <w:proofErr w:type="spellStart"/>
      <w:r>
        <w:rPr>
          <w:rFonts w:ascii="Arial" w:hAnsi="Arial" w:cs="Arial"/>
        </w:rPr>
        <w:t>predmetnu</w:t>
      </w:r>
      <w:proofErr w:type="spellEnd"/>
      <w:r>
        <w:rPr>
          <w:rFonts w:ascii="Arial" w:hAnsi="Arial" w:cs="Arial"/>
        </w:rPr>
        <w:t xml:space="preserve"> </w:t>
      </w:r>
      <w:proofErr w:type="spellStart"/>
      <w:r>
        <w:rPr>
          <w:rFonts w:ascii="Arial" w:hAnsi="Arial" w:cs="Arial"/>
        </w:rPr>
        <w:t>imovinu</w:t>
      </w:r>
      <w:proofErr w:type="spellEnd"/>
      <w:r>
        <w:rPr>
          <w:rFonts w:ascii="Arial" w:hAnsi="Arial" w:cs="Arial"/>
        </w:rPr>
        <w:t xml:space="preserve"> </w:t>
      </w:r>
      <w:proofErr w:type="spellStart"/>
      <w:r>
        <w:rPr>
          <w:rFonts w:ascii="Arial" w:hAnsi="Arial" w:cs="Arial"/>
        </w:rPr>
        <w:t>stečajnog</w:t>
      </w:r>
      <w:proofErr w:type="spellEnd"/>
      <w:r>
        <w:rPr>
          <w:rFonts w:ascii="Arial" w:hAnsi="Arial" w:cs="Arial"/>
        </w:rPr>
        <w:t xml:space="preserve"> </w:t>
      </w:r>
      <w:proofErr w:type="spellStart"/>
      <w:r>
        <w:rPr>
          <w:rFonts w:ascii="Arial" w:hAnsi="Arial" w:cs="Arial"/>
        </w:rPr>
        <w:t>dužnika</w:t>
      </w:r>
      <w:proofErr w:type="spellEnd"/>
      <w:r>
        <w:rPr>
          <w:rFonts w:ascii="Arial" w:hAnsi="Arial" w:cs="Arial"/>
        </w:rPr>
        <w:t xml:space="preserve"> </w:t>
      </w:r>
      <w:proofErr w:type="spellStart"/>
      <w:r>
        <w:rPr>
          <w:rFonts w:ascii="Arial" w:hAnsi="Arial" w:cs="Arial"/>
        </w:rPr>
        <w:t>koja</w:t>
      </w:r>
      <w:proofErr w:type="spellEnd"/>
      <w:r>
        <w:rPr>
          <w:rFonts w:ascii="Arial" w:hAnsi="Arial" w:cs="Arial"/>
        </w:rPr>
        <w:t xml:space="preserve"> </w:t>
      </w:r>
      <w:proofErr w:type="spellStart"/>
      <w:r>
        <w:rPr>
          <w:rFonts w:ascii="Arial" w:hAnsi="Arial" w:cs="Arial"/>
        </w:rPr>
        <w:t>iznosi</w:t>
      </w:r>
      <w:proofErr w:type="spellEnd"/>
      <w:r>
        <w:rPr>
          <w:rFonts w:ascii="Arial" w:hAnsi="Arial" w:cs="Arial"/>
        </w:rPr>
        <w:t xml:space="preserve"> 14.000,00 </w:t>
      </w:r>
      <w:proofErr w:type="spellStart"/>
      <w:r>
        <w:rPr>
          <w:rFonts w:ascii="Arial" w:hAnsi="Arial" w:cs="Arial"/>
        </w:rPr>
        <w:t>eura</w:t>
      </w:r>
      <w:proofErr w:type="spellEnd"/>
      <w:r>
        <w:rPr>
          <w:rFonts w:ascii="Arial" w:hAnsi="Arial" w:cs="Arial"/>
        </w:rPr>
        <w:t>.</w:t>
      </w:r>
    </w:p>
    <w:p w:rsidR="002956BF" w:rsidP="002956BF" w:rsidRDefault="002956BF">
      <w:pPr>
        <w:spacing w:before="100"/>
        <w:ind w:firstLine="708"/>
        <w:jc w:val="both"/>
        <w:rPr>
          <w:rFonts w:ascii="Arial" w:hAnsi="Arial" w:cs="Arial"/>
          <w:lang w:val="hr-HR"/>
        </w:rPr>
      </w:pPr>
      <w:r>
        <w:rPr>
          <w:rFonts w:ascii="Arial" w:hAnsi="Arial" w:cs="Arial"/>
          <w:lang w:val="hr-HR"/>
        </w:rPr>
        <w:t xml:space="preserve">Stečajni upravitelj nakon otvaranja omotnice izjavljuje da se radi o ponudi ponuditelja Sandre </w:t>
      </w:r>
      <w:proofErr w:type="spellStart"/>
      <w:r>
        <w:rPr>
          <w:rFonts w:ascii="Arial" w:hAnsi="Arial" w:cs="Arial"/>
          <w:lang w:val="hr-HR"/>
        </w:rPr>
        <w:t>Buljubašić</w:t>
      </w:r>
      <w:proofErr w:type="spellEnd"/>
      <w:r>
        <w:rPr>
          <w:rFonts w:ascii="Arial" w:hAnsi="Arial" w:cs="Arial"/>
          <w:lang w:val="hr-HR"/>
        </w:rPr>
        <w:t>, Ulica kraljice Jelene 1, Zagreb, OIB: 71666889613 za kupnju imovine stečajnog dužnika iz točke 3.</w:t>
      </w:r>
      <w:r w:rsidR="00A30630">
        <w:rPr>
          <w:rFonts w:ascii="Arial" w:hAnsi="Arial" w:cs="Arial"/>
          <w:lang w:val="hr-HR"/>
        </w:rPr>
        <w:t>oglasa</w:t>
      </w:r>
      <w:r>
        <w:rPr>
          <w:rFonts w:ascii="Arial" w:hAnsi="Arial" w:cs="Arial"/>
          <w:lang w:val="hr-HR"/>
        </w:rPr>
        <w:t xml:space="preserve"> </w:t>
      </w:r>
      <w:proofErr w:type="spellStart"/>
      <w:r>
        <w:rPr>
          <w:rFonts w:ascii="Arial" w:hAnsi="Arial" w:cs="Arial"/>
          <w:lang w:val="hr-HR" w:eastAsia="hr-HR"/>
        </w:rPr>
        <w:t>Uniquie</w:t>
      </w:r>
      <w:proofErr w:type="spellEnd"/>
      <w:r>
        <w:rPr>
          <w:rFonts w:ascii="Arial" w:hAnsi="Arial" w:cs="Arial"/>
          <w:lang w:val="hr-HR" w:eastAsia="hr-HR"/>
        </w:rPr>
        <w:t xml:space="preserve"> </w:t>
      </w:r>
      <w:proofErr w:type="spellStart"/>
      <w:r>
        <w:rPr>
          <w:rFonts w:ascii="Arial" w:hAnsi="Arial" w:cs="Arial"/>
          <w:lang w:val="hr-HR" w:eastAsia="hr-HR"/>
        </w:rPr>
        <w:t>Property</w:t>
      </w:r>
      <w:proofErr w:type="spellEnd"/>
      <w:r>
        <w:rPr>
          <w:rFonts w:ascii="Arial" w:hAnsi="Arial" w:cs="Arial"/>
          <w:lang w:val="hr-HR" w:eastAsia="hr-HR"/>
        </w:rPr>
        <w:t xml:space="preserve"> Group d.d. i to 42.475 komada</w:t>
      </w:r>
      <w:r>
        <w:rPr>
          <w:rFonts w:ascii="Arial" w:hAnsi="Arial" w:cs="Arial"/>
          <w:lang w:val="hr-HR"/>
        </w:rPr>
        <w:t>, a  koja ponuda iznosi 56.800,00  eura.</w:t>
      </w:r>
    </w:p>
    <w:p w:rsidR="002956BF" w:rsidP="002956BF" w:rsidRDefault="002956BF">
      <w:pPr>
        <w:spacing w:before="100"/>
        <w:ind w:firstLine="708"/>
        <w:jc w:val="both"/>
        <w:rPr>
          <w:rFonts w:ascii="Arial" w:hAnsi="Arial" w:cs="Arial"/>
          <w:lang w:val="hr-HR"/>
        </w:rPr>
      </w:pPr>
      <w:r>
        <w:rPr>
          <w:rFonts w:ascii="Arial" w:hAnsi="Arial" w:cs="Arial"/>
          <w:lang w:val="hr-HR"/>
        </w:rPr>
        <w:t xml:space="preserve">Stečajni upravitelj nakon otvaranja omotnice izjavljuje da se radi o ponudi ponuditelja Sandre </w:t>
      </w:r>
      <w:proofErr w:type="spellStart"/>
      <w:r>
        <w:rPr>
          <w:rFonts w:ascii="Arial" w:hAnsi="Arial" w:cs="Arial"/>
          <w:lang w:val="hr-HR"/>
        </w:rPr>
        <w:t>Buljubašić</w:t>
      </w:r>
      <w:proofErr w:type="spellEnd"/>
      <w:r>
        <w:rPr>
          <w:rFonts w:ascii="Arial" w:hAnsi="Arial" w:cs="Arial"/>
          <w:lang w:val="hr-HR"/>
        </w:rPr>
        <w:t>, Ulica kraljice Jelene 1, Zagreb, OIB: 71666889613 za kupnju imovine stečajnog dužnika iz točke 4.</w:t>
      </w:r>
      <w:r w:rsidR="00A30630">
        <w:rPr>
          <w:rFonts w:ascii="Arial" w:hAnsi="Arial" w:cs="Arial"/>
          <w:lang w:val="hr-HR"/>
        </w:rPr>
        <w:t>oglasa</w:t>
      </w:r>
      <w:r>
        <w:rPr>
          <w:rFonts w:ascii="Arial" w:hAnsi="Arial" w:cs="Arial"/>
          <w:lang w:val="hr-HR"/>
        </w:rPr>
        <w:t xml:space="preserve"> </w:t>
      </w:r>
      <w:proofErr w:type="spellStart"/>
      <w:r>
        <w:rPr>
          <w:rFonts w:ascii="Arial" w:hAnsi="Arial" w:cs="Arial"/>
          <w:lang w:val="hr-HR" w:eastAsia="hr-HR"/>
        </w:rPr>
        <w:t>Olynthia</w:t>
      </w:r>
      <w:proofErr w:type="spellEnd"/>
      <w:r>
        <w:rPr>
          <w:rFonts w:ascii="Arial" w:hAnsi="Arial" w:cs="Arial"/>
          <w:lang w:val="hr-HR" w:eastAsia="hr-HR"/>
        </w:rPr>
        <w:t xml:space="preserve"> natura d.o.o. i to 12% udjela, </w:t>
      </w:r>
      <w:r>
        <w:rPr>
          <w:rFonts w:ascii="Arial" w:hAnsi="Arial" w:cs="Arial"/>
          <w:lang w:val="hr-HR"/>
        </w:rPr>
        <w:t>a  koja ponuda iznosi 2.800,00  eura.</w:t>
      </w:r>
    </w:p>
    <w:p w:rsidR="002956BF" w:rsidP="002956BF" w:rsidRDefault="002956BF">
      <w:pPr>
        <w:spacing w:before="100"/>
        <w:ind w:firstLine="708"/>
        <w:jc w:val="both"/>
        <w:rPr>
          <w:rFonts w:ascii="Arial" w:hAnsi="Arial" w:cs="Arial"/>
          <w:lang w:val="hr-HR" w:eastAsia="hr-HR"/>
        </w:rPr>
      </w:pPr>
      <w:r>
        <w:rPr>
          <w:rFonts w:ascii="Arial" w:hAnsi="Arial" w:cs="Arial"/>
          <w:lang w:val="hr-HR"/>
        </w:rPr>
        <w:t xml:space="preserve">Stečajni upravitelj nakon otvaranja omotnice izjavljuje da se radi o ponudi ponuditelja Ivan </w:t>
      </w:r>
      <w:proofErr w:type="spellStart"/>
      <w:r>
        <w:rPr>
          <w:rFonts w:ascii="Arial" w:hAnsi="Arial" w:cs="Arial"/>
          <w:lang w:val="hr-HR"/>
        </w:rPr>
        <w:t>Strinić</w:t>
      </w:r>
      <w:proofErr w:type="spellEnd"/>
      <w:r>
        <w:rPr>
          <w:rFonts w:ascii="Arial" w:hAnsi="Arial" w:cs="Arial"/>
          <w:lang w:val="hr-HR"/>
        </w:rPr>
        <w:t xml:space="preserve">, </w:t>
      </w:r>
      <w:proofErr w:type="spellStart"/>
      <w:r>
        <w:rPr>
          <w:rFonts w:ascii="Arial" w:hAnsi="Arial" w:cs="Arial"/>
          <w:lang w:val="hr-HR"/>
        </w:rPr>
        <w:t>Nazorov</w:t>
      </w:r>
      <w:proofErr w:type="spellEnd"/>
      <w:r>
        <w:rPr>
          <w:rFonts w:ascii="Arial" w:hAnsi="Arial" w:cs="Arial"/>
          <w:lang w:val="hr-HR"/>
        </w:rPr>
        <w:t xml:space="preserve"> prilaz 5B, Split, OIB: </w:t>
      </w:r>
      <w:r w:rsidR="006E63D0">
        <w:rPr>
          <w:rFonts w:ascii="Arial" w:hAnsi="Arial" w:cs="Arial"/>
          <w:lang w:val="hr-HR"/>
        </w:rPr>
        <w:t>34797606918 za kupnju imovine stečajnog dužnika pod rednim brojem 3.</w:t>
      </w:r>
      <w:r w:rsidR="00A30630">
        <w:rPr>
          <w:rFonts w:ascii="Arial" w:hAnsi="Arial" w:cs="Arial"/>
          <w:lang w:val="hr-HR"/>
        </w:rPr>
        <w:t>oglasa</w:t>
      </w:r>
      <w:r w:rsidR="006E63D0">
        <w:rPr>
          <w:rFonts w:ascii="Arial" w:hAnsi="Arial" w:cs="Arial"/>
          <w:lang w:val="hr-HR"/>
        </w:rPr>
        <w:t xml:space="preserve"> </w:t>
      </w:r>
      <w:proofErr w:type="spellStart"/>
      <w:r w:rsidR="006E63D0">
        <w:rPr>
          <w:rFonts w:ascii="Arial" w:hAnsi="Arial" w:cs="Arial"/>
          <w:lang w:val="hr-HR" w:eastAsia="hr-HR"/>
        </w:rPr>
        <w:t>Uniquie</w:t>
      </w:r>
      <w:proofErr w:type="spellEnd"/>
      <w:r w:rsidR="006E63D0">
        <w:rPr>
          <w:rFonts w:ascii="Arial" w:hAnsi="Arial" w:cs="Arial"/>
          <w:lang w:val="hr-HR" w:eastAsia="hr-HR"/>
        </w:rPr>
        <w:t xml:space="preserve"> </w:t>
      </w:r>
      <w:proofErr w:type="spellStart"/>
      <w:r w:rsidR="006E63D0">
        <w:rPr>
          <w:rFonts w:ascii="Arial" w:hAnsi="Arial" w:cs="Arial"/>
          <w:lang w:val="hr-HR" w:eastAsia="hr-HR"/>
        </w:rPr>
        <w:t>Property</w:t>
      </w:r>
      <w:proofErr w:type="spellEnd"/>
      <w:r w:rsidR="006E63D0">
        <w:rPr>
          <w:rFonts w:ascii="Arial" w:hAnsi="Arial" w:cs="Arial"/>
          <w:lang w:val="hr-HR" w:eastAsia="hr-HR"/>
        </w:rPr>
        <w:t xml:space="preserve"> Group d.d., i to 42.475 komada, a koja ponuda iznosi 100.000,00 eura.</w:t>
      </w:r>
    </w:p>
    <w:p w:rsidR="006E63D0" w:rsidP="002956BF" w:rsidRDefault="006E63D0">
      <w:pPr>
        <w:spacing w:before="100"/>
        <w:ind w:firstLine="708"/>
        <w:jc w:val="both"/>
        <w:rPr>
          <w:rFonts w:ascii="Arial" w:hAnsi="Arial" w:cs="Arial"/>
          <w:lang w:val="hr-HR"/>
        </w:rPr>
      </w:pPr>
      <w:r>
        <w:rPr>
          <w:rFonts w:ascii="Arial" w:hAnsi="Arial" w:cs="Arial"/>
          <w:lang w:val="hr-HR"/>
        </w:rPr>
        <w:t xml:space="preserve">Stečajni upravitelj nakon otvaranja omotnice izjavljuje da se radi o ponudi ponuditelja </w:t>
      </w:r>
      <w:proofErr w:type="spellStart"/>
      <w:r>
        <w:rPr>
          <w:rFonts w:ascii="Arial" w:hAnsi="Arial" w:cs="Arial"/>
          <w:lang w:val="hr-HR"/>
        </w:rPr>
        <w:t>Franc</w:t>
      </w:r>
      <w:proofErr w:type="spellEnd"/>
      <w:r>
        <w:rPr>
          <w:rFonts w:ascii="Arial" w:hAnsi="Arial" w:cs="Arial"/>
          <w:lang w:val="hr-HR"/>
        </w:rPr>
        <w:t xml:space="preserve"> Kaštelanac, Ruđera Boškovića 11, Split, OIB: 00399477345 za kupnju imovine stečajnog dužnika iz točke 4.</w:t>
      </w:r>
      <w:r w:rsidR="00A30630">
        <w:rPr>
          <w:rFonts w:ascii="Arial" w:hAnsi="Arial" w:cs="Arial"/>
          <w:lang w:val="hr-HR"/>
        </w:rPr>
        <w:t>oglasa</w:t>
      </w:r>
      <w:r>
        <w:rPr>
          <w:rFonts w:ascii="Arial" w:hAnsi="Arial" w:cs="Arial"/>
          <w:lang w:val="hr-HR"/>
        </w:rPr>
        <w:t xml:space="preserve"> </w:t>
      </w:r>
      <w:proofErr w:type="spellStart"/>
      <w:r>
        <w:rPr>
          <w:rFonts w:ascii="Arial" w:hAnsi="Arial" w:cs="Arial"/>
          <w:lang w:val="hr-HR" w:eastAsia="hr-HR"/>
        </w:rPr>
        <w:t>Olynthia</w:t>
      </w:r>
      <w:proofErr w:type="spellEnd"/>
      <w:r>
        <w:rPr>
          <w:rFonts w:ascii="Arial" w:hAnsi="Arial" w:cs="Arial"/>
          <w:lang w:val="hr-HR" w:eastAsia="hr-HR"/>
        </w:rPr>
        <w:t xml:space="preserve"> natura d.o.o. i to 12% udjela, </w:t>
      </w:r>
      <w:r>
        <w:rPr>
          <w:rFonts w:ascii="Arial" w:hAnsi="Arial" w:cs="Arial"/>
          <w:lang w:val="hr-HR"/>
        </w:rPr>
        <w:t>a  koja ponuda iznosi 2.200,00  eura.</w:t>
      </w:r>
    </w:p>
    <w:p w:rsidR="0005462A" w:rsidP="0005462A" w:rsidRDefault="0005462A">
      <w:pPr>
        <w:spacing w:before="100"/>
        <w:jc w:val="both"/>
        <w:rPr>
          <w:rFonts w:ascii="Arial" w:hAnsi="Arial" w:cs="Arial"/>
          <w:lang w:val="hr-HR"/>
        </w:rPr>
      </w:pPr>
      <w:r>
        <w:rPr>
          <w:rFonts w:ascii="Arial" w:hAnsi="Arial" w:cs="Arial"/>
          <w:lang w:val="hr-HR"/>
        </w:rPr>
        <w:tab/>
        <w:t xml:space="preserve">Stečajni upravitelj izjavljuje da je ponuda ponuditelja u cijelosti sa uvjetima oglašenim javnom pozivu za prikupljanje ponuda. </w:t>
      </w:r>
    </w:p>
    <w:p w:rsidR="008D642E" w:rsidP="0005462A" w:rsidRDefault="008D642E">
      <w:pPr>
        <w:spacing w:before="100"/>
        <w:jc w:val="both"/>
        <w:rPr>
          <w:rFonts w:ascii="Arial" w:hAnsi="Arial" w:cs="Arial"/>
          <w:lang w:val="hr-HR"/>
        </w:rPr>
      </w:pPr>
      <w:r>
        <w:rPr>
          <w:rFonts w:ascii="Arial" w:hAnsi="Arial" w:cs="Arial"/>
          <w:lang w:val="hr-HR"/>
        </w:rPr>
        <w:tab/>
        <w:t xml:space="preserve">Ponuditelj Sandra </w:t>
      </w:r>
      <w:proofErr w:type="spellStart"/>
      <w:r>
        <w:rPr>
          <w:rFonts w:ascii="Arial" w:hAnsi="Arial" w:cs="Arial"/>
          <w:lang w:val="hr-HR"/>
        </w:rPr>
        <w:t>Buljubašić</w:t>
      </w:r>
      <w:proofErr w:type="spellEnd"/>
      <w:r>
        <w:rPr>
          <w:rFonts w:ascii="Arial" w:hAnsi="Arial" w:cs="Arial"/>
          <w:lang w:val="hr-HR"/>
        </w:rPr>
        <w:t xml:space="preserve"> izjavljuje da ne predlaže javno nadmetanje na današnjoj dražbi u odnosu na imovinu stečajnog dužnika iz točke 3. oglasa 3. </w:t>
      </w:r>
      <w:proofErr w:type="spellStart"/>
      <w:r>
        <w:rPr>
          <w:rFonts w:ascii="Arial" w:hAnsi="Arial" w:cs="Arial"/>
          <w:lang w:val="hr-HR" w:eastAsia="hr-HR"/>
        </w:rPr>
        <w:t>Uniquie</w:t>
      </w:r>
      <w:proofErr w:type="spellEnd"/>
      <w:r>
        <w:rPr>
          <w:rFonts w:ascii="Arial" w:hAnsi="Arial" w:cs="Arial"/>
          <w:lang w:val="hr-HR" w:eastAsia="hr-HR"/>
        </w:rPr>
        <w:t xml:space="preserve"> </w:t>
      </w:r>
      <w:proofErr w:type="spellStart"/>
      <w:r>
        <w:rPr>
          <w:rFonts w:ascii="Arial" w:hAnsi="Arial" w:cs="Arial"/>
          <w:lang w:val="hr-HR" w:eastAsia="hr-HR"/>
        </w:rPr>
        <w:t>Property</w:t>
      </w:r>
      <w:proofErr w:type="spellEnd"/>
      <w:r>
        <w:rPr>
          <w:rFonts w:ascii="Arial" w:hAnsi="Arial" w:cs="Arial"/>
          <w:lang w:val="hr-HR" w:eastAsia="hr-HR"/>
        </w:rPr>
        <w:t xml:space="preserve"> Group d.d., i to 42.475 komada</w:t>
      </w:r>
      <w:r>
        <w:rPr>
          <w:rFonts w:ascii="Arial" w:hAnsi="Arial" w:cs="Arial"/>
          <w:lang w:val="hr-HR"/>
        </w:rPr>
        <w:t>.</w:t>
      </w:r>
    </w:p>
    <w:p w:rsidR="008D642E" w:rsidP="008D642E" w:rsidRDefault="0005462A">
      <w:pPr>
        <w:spacing w:before="100"/>
        <w:jc w:val="both"/>
        <w:rPr>
          <w:rFonts w:ascii="Arial" w:hAnsi="Arial" w:cs="Arial"/>
          <w:lang w:val="hr-HR" w:eastAsia="hr-HR"/>
        </w:rPr>
      </w:pPr>
      <w:r>
        <w:rPr>
          <w:rFonts w:ascii="Arial" w:hAnsi="Arial" w:cs="Arial"/>
          <w:lang w:val="hr-HR"/>
        </w:rPr>
        <w:tab/>
      </w:r>
      <w:r w:rsidR="008D642E">
        <w:rPr>
          <w:rFonts w:ascii="Arial" w:hAnsi="Arial" w:cs="Arial"/>
          <w:lang w:val="hr-HR"/>
        </w:rPr>
        <w:t xml:space="preserve">Ponuditelj </w:t>
      </w:r>
      <w:proofErr w:type="spellStart"/>
      <w:r w:rsidR="008D642E">
        <w:rPr>
          <w:rFonts w:ascii="Arial" w:hAnsi="Arial" w:cs="Arial"/>
          <w:lang w:val="hr-HR"/>
        </w:rPr>
        <w:t>Franc</w:t>
      </w:r>
      <w:proofErr w:type="spellEnd"/>
      <w:r w:rsidR="008D642E">
        <w:rPr>
          <w:rFonts w:ascii="Arial" w:hAnsi="Arial" w:cs="Arial"/>
          <w:lang w:val="hr-HR"/>
        </w:rPr>
        <w:t xml:space="preserve"> Kaštelanac, Ruđera Boškovića 11, Split, OIB: 00399477345, predlaže da se provede dražbovanje u odnosu na kupnju imovine stečajnog dužnika iz točke 4.</w:t>
      </w:r>
      <w:r w:rsidR="00A30630">
        <w:rPr>
          <w:rFonts w:ascii="Arial" w:hAnsi="Arial" w:cs="Arial"/>
          <w:lang w:val="hr-HR"/>
        </w:rPr>
        <w:t>oglasa</w:t>
      </w:r>
      <w:r w:rsidR="008D642E">
        <w:rPr>
          <w:rFonts w:ascii="Arial" w:hAnsi="Arial" w:cs="Arial"/>
          <w:lang w:val="hr-HR"/>
        </w:rPr>
        <w:t xml:space="preserve"> </w:t>
      </w:r>
      <w:proofErr w:type="spellStart"/>
      <w:r w:rsidR="008D642E">
        <w:rPr>
          <w:rFonts w:ascii="Arial" w:hAnsi="Arial" w:cs="Arial"/>
          <w:lang w:val="hr-HR" w:eastAsia="hr-HR"/>
        </w:rPr>
        <w:t>Olynthia</w:t>
      </w:r>
      <w:proofErr w:type="spellEnd"/>
      <w:r w:rsidR="008D642E">
        <w:rPr>
          <w:rFonts w:ascii="Arial" w:hAnsi="Arial" w:cs="Arial"/>
          <w:lang w:val="hr-HR" w:eastAsia="hr-HR"/>
        </w:rPr>
        <w:t xml:space="preserve"> natura d.o.o. i to 12% udjela.</w:t>
      </w:r>
    </w:p>
    <w:p w:rsidR="008D642E" w:rsidP="008D642E" w:rsidRDefault="008D642E">
      <w:pPr>
        <w:spacing w:before="100"/>
        <w:jc w:val="both"/>
        <w:rPr>
          <w:rFonts w:ascii="Arial" w:hAnsi="Arial" w:cs="Arial"/>
          <w:lang w:val="hr-HR" w:eastAsia="hr-HR"/>
        </w:rPr>
      </w:pPr>
      <w:r>
        <w:rPr>
          <w:rFonts w:ascii="Arial" w:hAnsi="Arial" w:cs="Arial"/>
          <w:lang w:val="hr-HR" w:eastAsia="hr-HR"/>
        </w:rPr>
        <w:tab/>
        <w:t xml:space="preserve">Sud donosi </w:t>
      </w:r>
    </w:p>
    <w:p w:rsidR="008D642E" w:rsidP="008D642E" w:rsidRDefault="008D642E">
      <w:pPr>
        <w:spacing w:before="100"/>
        <w:jc w:val="center"/>
        <w:rPr>
          <w:rFonts w:ascii="Arial" w:hAnsi="Arial" w:cs="Arial"/>
          <w:lang w:val="hr-HR" w:eastAsia="hr-HR"/>
        </w:rPr>
      </w:pPr>
      <w:r>
        <w:rPr>
          <w:rFonts w:ascii="Arial" w:hAnsi="Arial" w:cs="Arial"/>
          <w:lang w:val="hr-HR" w:eastAsia="hr-HR"/>
        </w:rPr>
        <w:t>zaključak</w:t>
      </w:r>
    </w:p>
    <w:p w:rsidR="008D642E" w:rsidP="008D642E" w:rsidRDefault="008D642E">
      <w:pPr>
        <w:spacing w:before="100"/>
        <w:jc w:val="both"/>
        <w:rPr>
          <w:rFonts w:ascii="Arial" w:hAnsi="Arial" w:cs="Arial"/>
          <w:lang w:val="hr-HR" w:eastAsia="hr-HR"/>
        </w:rPr>
      </w:pPr>
      <w:r>
        <w:rPr>
          <w:rFonts w:ascii="Arial" w:hAnsi="Arial" w:cs="Arial"/>
          <w:lang w:val="hr-HR" w:eastAsia="hr-HR"/>
        </w:rPr>
        <w:tab/>
        <w:t xml:space="preserve">Odlučuje se provesti dražbovanje radi kupnje imovine stečajnog dužnika iz točke 4. oglasa </w:t>
      </w:r>
      <w:proofErr w:type="spellStart"/>
      <w:r>
        <w:rPr>
          <w:rFonts w:ascii="Arial" w:hAnsi="Arial" w:cs="Arial"/>
          <w:lang w:val="hr-HR" w:eastAsia="hr-HR"/>
        </w:rPr>
        <w:t>Olynthia</w:t>
      </w:r>
      <w:proofErr w:type="spellEnd"/>
      <w:r>
        <w:rPr>
          <w:rFonts w:ascii="Arial" w:hAnsi="Arial" w:cs="Arial"/>
          <w:lang w:val="hr-HR" w:eastAsia="hr-HR"/>
        </w:rPr>
        <w:t xml:space="preserve"> natura d.o.o. i to 12% udjela.</w:t>
      </w:r>
    </w:p>
    <w:p w:rsidR="0005462A" w:rsidP="008D642E" w:rsidRDefault="008D642E">
      <w:pPr>
        <w:spacing w:before="100"/>
        <w:jc w:val="both"/>
        <w:rPr>
          <w:rFonts w:ascii="Arial" w:hAnsi="Arial" w:cs="Arial"/>
          <w:lang w:val="hr-HR"/>
        </w:rPr>
      </w:pPr>
      <w:r>
        <w:rPr>
          <w:rFonts w:ascii="Arial" w:hAnsi="Arial" w:cs="Arial"/>
          <w:lang w:val="hr-HR" w:eastAsia="hr-HR"/>
        </w:rPr>
        <w:tab/>
        <w:t xml:space="preserve">Ponuditelj </w:t>
      </w:r>
      <w:proofErr w:type="spellStart"/>
      <w:r>
        <w:rPr>
          <w:rFonts w:ascii="Arial" w:hAnsi="Arial" w:cs="Arial"/>
          <w:lang w:val="hr-HR"/>
        </w:rPr>
        <w:t>Franc</w:t>
      </w:r>
      <w:proofErr w:type="spellEnd"/>
      <w:r>
        <w:rPr>
          <w:rFonts w:ascii="Arial" w:hAnsi="Arial" w:cs="Arial"/>
          <w:lang w:val="hr-HR"/>
        </w:rPr>
        <w:t xml:space="preserve"> Kaštelanac, Ruđera Boškovića 11, Split, OIB: 00399477345 za ovu imovinu stečajnog dužnika nudi iznos od 2.900,00 eura.</w:t>
      </w:r>
      <w:r w:rsidR="0005462A">
        <w:rPr>
          <w:rFonts w:ascii="Arial" w:hAnsi="Arial" w:cs="Arial"/>
          <w:lang w:val="hr-HR"/>
        </w:rPr>
        <w:t xml:space="preserve"> </w:t>
      </w:r>
    </w:p>
    <w:p w:rsidR="0005462A" w:rsidP="0005462A" w:rsidRDefault="0005462A">
      <w:pPr>
        <w:spacing w:before="200"/>
        <w:jc w:val="both"/>
        <w:rPr>
          <w:rFonts w:ascii="Arial" w:hAnsi="Arial" w:cs="Arial"/>
          <w:lang w:val="hr-HR"/>
        </w:rPr>
      </w:pPr>
      <w:r>
        <w:rPr>
          <w:rFonts w:ascii="Arial" w:hAnsi="Arial" w:cs="Arial"/>
          <w:lang w:val="hr-HR"/>
        </w:rPr>
        <w:tab/>
      </w:r>
      <w:r>
        <w:rPr>
          <w:rFonts w:ascii="Arial" w:hAnsi="Arial" w:cs="Arial"/>
          <w:lang w:val="hr-HR"/>
        </w:rPr>
        <w:tab/>
        <w:t xml:space="preserve">Sudac donosi </w:t>
      </w:r>
    </w:p>
    <w:p w:rsidR="0005462A" w:rsidP="0005462A" w:rsidRDefault="0005462A">
      <w:pPr>
        <w:spacing w:before="200"/>
        <w:jc w:val="center"/>
        <w:rPr>
          <w:rFonts w:ascii="Arial" w:hAnsi="Arial" w:cs="Arial"/>
          <w:lang w:val="hr-HR"/>
        </w:rPr>
      </w:pPr>
      <w:r>
        <w:rPr>
          <w:rFonts w:ascii="Arial" w:hAnsi="Arial" w:cs="Arial"/>
          <w:lang w:val="hr-HR"/>
        </w:rPr>
        <w:t xml:space="preserve">zaključak </w:t>
      </w:r>
    </w:p>
    <w:p w:rsidR="0005462A" w:rsidP="0005462A" w:rsidRDefault="0005462A">
      <w:pPr>
        <w:spacing w:before="200"/>
        <w:jc w:val="center"/>
        <w:rPr>
          <w:rFonts w:ascii="Arial" w:hAnsi="Arial" w:cs="Arial"/>
          <w:lang w:val="hr-HR"/>
        </w:rPr>
      </w:pPr>
    </w:p>
    <w:p w:rsidR="0005462A" w:rsidP="0005462A" w:rsidRDefault="0005462A">
      <w:pPr>
        <w:spacing w:before="100"/>
        <w:jc w:val="both"/>
        <w:rPr>
          <w:rFonts w:ascii="Arial" w:hAnsi="Arial" w:cs="Arial"/>
          <w:lang w:val="hr-HR"/>
        </w:rPr>
      </w:pPr>
      <w:r>
        <w:rPr>
          <w:rFonts w:ascii="Arial" w:hAnsi="Arial" w:cs="Arial"/>
          <w:lang w:val="hr-HR"/>
        </w:rPr>
        <w:tab/>
        <w:t>1.</w:t>
      </w:r>
      <w:r>
        <w:rPr>
          <w:rFonts w:ascii="Arial" w:hAnsi="Arial" w:cs="Arial"/>
          <w:lang w:val="hr-HR"/>
        </w:rPr>
        <w:tab/>
        <w:t xml:space="preserve">Prihvaća se ponuda ponuditelja </w:t>
      </w:r>
      <w:r w:rsidR="008D642E">
        <w:rPr>
          <w:rFonts w:ascii="Arial" w:hAnsi="Arial" w:cs="Arial"/>
          <w:lang w:val="hr-HR"/>
        </w:rPr>
        <w:t xml:space="preserve">Sandre </w:t>
      </w:r>
      <w:proofErr w:type="spellStart"/>
      <w:r w:rsidR="008D642E">
        <w:rPr>
          <w:rFonts w:ascii="Arial" w:hAnsi="Arial" w:cs="Arial"/>
          <w:lang w:val="hr-HR"/>
        </w:rPr>
        <w:t>Buljubašić</w:t>
      </w:r>
      <w:proofErr w:type="spellEnd"/>
      <w:r>
        <w:rPr>
          <w:rFonts w:ascii="Arial" w:hAnsi="Arial" w:cs="Arial"/>
          <w:lang w:val="hr-HR"/>
        </w:rPr>
        <w:t xml:space="preserve">, </w:t>
      </w:r>
      <w:r w:rsidR="008D642E">
        <w:rPr>
          <w:rFonts w:ascii="Arial" w:hAnsi="Arial" w:cs="Arial"/>
          <w:lang w:val="hr-HR"/>
        </w:rPr>
        <w:t xml:space="preserve">Ulica kraljice Jelene 1, Zagreb, OIB: 71666889613 za kupnju imovine stečajnog dužnika iz točke 1. </w:t>
      </w:r>
      <w:r w:rsidR="00A30630">
        <w:rPr>
          <w:rFonts w:ascii="Arial" w:hAnsi="Arial" w:cs="Arial"/>
          <w:lang w:val="hr-HR"/>
        </w:rPr>
        <w:t xml:space="preserve">oglasa </w:t>
      </w:r>
      <w:r w:rsidR="008D642E">
        <w:rPr>
          <w:rFonts w:ascii="Arial" w:hAnsi="Arial" w:cs="Arial"/>
          <w:lang w:val="hr-HR"/>
        </w:rPr>
        <w:t xml:space="preserve">SEM 1986 d.d.  i to 17.315 komada, </w:t>
      </w:r>
      <w:r>
        <w:rPr>
          <w:rFonts w:ascii="Arial" w:hAnsi="Arial" w:cs="Arial"/>
          <w:lang w:val="hr-HR"/>
        </w:rPr>
        <w:t xml:space="preserve"> u iznosu od  </w:t>
      </w:r>
      <w:r w:rsidR="008D642E">
        <w:rPr>
          <w:rFonts w:ascii="Arial" w:hAnsi="Arial" w:cs="Arial"/>
          <w:lang w:val="hr-HR"/>
        </w:rPr>
        <w:t xml:space="preserve">27.000,00 </w:t>
      </w:r>
      <w:r>
        <w:rPr>
          <w:rFonts w:ascii="Arial" w:hAnsi="Arial" w:cs="Arial"/>
          <w:lang w:val="hr-HR"/>
        </w:rPr>
        <w:t>eura.</w:t>
      </w:r>
    </w:p>
    <w:p w:rsidRPr="005027D1" w:rsidR="008D642E" w:rsidP="0005462A" w:rsidRDefault="008D642E">
      <w:pPr>
        <w:spacing w:before="100"/>
        <w:jc w:val="both"/>
        <w:rPr>
          <w:rFonts w:ascii="Arial" w:hAnsi="Arial" w:cs="Arial"/>
          <w:lang w:val="hr-HR"/>
        </w:rPr>
      </w:pPr>
      <w:r>
        <w:rPr>
          <w:rFonts w:ascii="Arial" w:hAnsi="Arial" w:cs="Arial"/>
          <w:lang w:val="hr-HR"/>
        </w:rPr>
        <w:tab/>
        <w:t xml:space="preserve">2. </w:t>
      </w:r>
      <w:r w:rsidR="00E25A6A">
        <w:rPr>
          <w:rFonts w:ascii="Arial" w:hAnsi="Arial" w:cs="Arial"/>
          <w:lang w:val="hr-HR"/>
        </w:rPr>
        <w:tab/>
      </w:r>
      <w:r w:rsidRPr="005027D1" w:rsidR="00E25A6A">
        <w:rPr>
          <w:rFonts w:ascii="Arial" w:hAnsi="Arial" w:cs="Arial"/>
          <w:lang w:val="hr-HR"/>
        </w:rPr>
        <w:t xml:space="preserve">Prihvaća se ponuda nositelja prava prvokupa Josip Pavković, Trogir, Mornarska 23, OIB: 53524989624, za imovinu stečajnog dužnika iz točke 2. </w:t>
      </w:r>
      <w:r w:rsidR="00A30630">
        <w:rPr>
          <w:rFonts w:ascii="Arial" w:hAnsi="Arial" w:cs="Arial"/>
          <w:lang w:val="hr-HR"/>
        </w:rPr>
        <w:t xml:space="preserve">oglasa </w:t>
      </w:r>
      <w:r w:rsidRPr="005027D1" w:rsidR="00E25A6A">
        <w:rPr>
          <w:rFonts w:ascii="Arial" w:hAnsi="Arial" w:cs="Arial"/>
          <w:lang w:val="hr-HR"/>
        </w:rPr>
        <w:t>udjela Hotel Trogir d.o.o., 25,1% udjela koja iznosi 14.000,00 eura.</w:t>
      </w:r>
    </w:p>
    <w:p w:rsidRPr="005027D1" w:rsidR="00E25A6A" w:rsidP="0005462A" w:rsidRDefault="00E25A6A">
      <w:pPr>
        <w:spacing w:before="100"/>
        <w:jc w:val="both"/>
        <w:rPr>
          <w:rFonts w:ascii="Arial" w:hAnsi="Arial" w:cs="Arial"/>
          <w:lang w:val="hr-HR" w:eastAsia="hr-HR"/>
        </w:rPr>
      </w:pPr>
      <w:r w:rsidRPr="005027D1">
        <w:rPr>
          <w:rFonts w:ascii="Arial" w:hAnsi="Arial" w:cs="Arial"/>
          <w:lang w:val="hr-HR"/>
        </w:rPr>
        <w:tab/>
        <w:t xml:space="preserve">3. </w:t>
      </w:r>
      <w:r w:rsidRPr="005027D1" w:rsidR="005027D1">
        <w:rPr>
          <w:rFonts w:ascii="Arial" w:hAnsi="Arial" w:cs="Arial"/>
          <w:lang w:val="hr-HR"/>
        </w:rPr>
        <w:tab/>
      </w:r>
      <w:r w:rsidRPr="005027D1">
        <w:rPr>
          <w:rFonts w:ascii="Arial" w:hAnsi="Arial" w:cs="Arial"/>
          <w:lang w:val="hr-HR"/>
        </w:rPr>
        <w:t xml:space="preserve">Prihvaća se ponuda ponuditelja Ivana </w:t>
      </w:r>
      <w:proofErr w:type="spellStart"/>
      <w:r w:rsidRPr="005027D1">
        <w:rPr>
          <w:rFonts w:ascii="Arial" w:hAnsi="Arial" w:cs="Arial"/>
          <w:lang w:val="hr-HR"/>
        </w:rPr>
        <w:t>Strinić</w:t>
      </w:r>
      <w:proofErr w:type="spellEnd"/>
      <w:r w:rsidRPr="005027D1">
        <w:rPr>
          <w:rFonts w:ascii="Arial" w:hAnsi="Arial" w:cs="Arial"/>
          <w:lang w:val="hr-HR"/>
        </w:rPr>
        <w:t xml:space="preserve">, </w:t>
      </w:r>
      <w:proofErr w:type="spellStart"/>
      <w:r w:rsidRPr="005027D1">
        <w:rPr>
          <w:rFonts w:ascii="Arial" w:hAnsi="Arial" w:cs="Arial"/>
          <w:lang w:val="hr-HR"/>
        </w:rPr>
        <w:t>Nazorov</w:t>
      </w:r>
      <w:proofErr w:type="spellEnd"/>
      <w:r w:rsidRPr="005027D1">
        <w:rPr>
          <w:rFonts w:ascii="Arial" w:hAnsi="Arial" w:cs="Arial"/>
          <w:lang w:val="hr-HR"/>
        </w:rPr>
        <w:t xml:space="preserve"> prilaz 5B, Split, OIB: 34797606918 za kupnju imovine stečajnog dužnika pod rednim brojem 3. </w:t>
      </w:r>
      <w:r w:rsidR="00A30630">
        <w:rPr>
          <w:rFonts w:ascii="Arial" w:hAnsi="Arial" w:cs="Arial"/>
          <w:lang w:val="hr-HR"/>
        </w:rPr>
        <w:t xml:space="preserve">oglasa </w:t>
      </w:r>
      <w:proofErr w:type="spellStart"/>
      <w:r w:rsidRPr="005027D1">
        <w:rPr>
          <w:rFonts w:ascii="Arial" w:hAnsi="Arial" w:cs="Arial"/>
          <w:lang w:val="hr-HR" w:eastAsia="hr-HR"/>
        </w:rPr>
        <w:t>Uniquie</w:t>
      </w:r>
      <w:proofErr w:type="spellEnd"/>
      <w:r w:rsidRPr="005027D1">
        <w:rPr>
          <w:rFonts w:ascii="Arial" w:hAnsi="Arial" w:cs="Arial"/>
          <w:lang w:val="hr-HR" w:eastAsia="hr-HR"/>
        </w:rPr>
        <w:t xml:space="preserve"> </w:t>
      </w:r>
      <w:proofErr w:type="spellStart"/>
      <w:r w:rsidRPr="005027D1">
        <w:rPr>
          <w:rFonts w:ascii="Arial" w:hAnsi="Arial" w:cs="Arial"/>
          <w:lang w:val="hr-HR" w:eastAsia="hr-HR"/>
        </w:rPr>
        <w:t>Property</w:t>
      </w:r>
      <w:proofErr w:type="spellEnd"/>
      <w:r w:rsidRPr="005027D1">
        <w:rPr>
          <w:rFonts w:ascii="Arial" w:hAnsi="Arial" w:cs="Arial"/>
          <w:lang w:val="hr-HR" w:eastAsia="hr-HR"/>
        </w:rPr>
        <w:t xml:space="preserve"> Group d.d., i to 42.475 komada, a koja ponuda iznosi 100.000,00 eura.</w:t>
      </w:r>
    </w:p>
    <w:p w:rsidR="00E25A6A" w:rsidP="0005462A" w:rsidRDefault="00E25A6A">
      <w:pPr>
        <w:spacing w:before="100"/>
        <w:jc w:val="both"/>
        <w:rPr>
          <w:rFonts w:ascii="Arial" w:hAnsi="Arial" w:cs="Arial"/>
          <w:lang w:val="hr-HR"/>
        </w:rPr>
      </w:pPr>
      <w:r>
        <w:rPr>
          <w:rFonts w:ascii="Arial" w:hAnsi="Arial" w:cs="Arial"/>
          <w:lang w:val="hr-HR" w:eastAsia="hr-HR"/>
        </w:rPr>
        <w:tab/>
        <w:t xml:space="preserve">4. </w:t>
      </w:r>
      <w:r w:rsidR="005027D1">
        <w:rPr>
          <w:rFonts w:ascii="Arial" w:hAnsi="Arial" w:cs="Arial"/>
          <w:lang w:val="hr-HR" w:eastAsia="hr-HR"/>
        </w:rPr>
        <w:tab/>
      </w:r>
      <w:r>
        <w:rPr>
          <w:rFonts w:ascii="Arial" w:hAnsi="Arial" w:cs="Arial"/>
          <w:lang w:val="hr-HR" w:eastAsia="hr-HR"/>
        </w:rPr>
        <w:t xml:space="preserve">Prihvaća se ponuda ponuditelja </w:t>
      </w:r>
      <w:proofErr w:type="spellStart"/>
      <w:r>
        <w:rPr>
          <w:rFonts w:ascii="Arial" w:hAnsi="Arial" w:cs="Arial"/>
          <w:lang w:val="hr-HR"/>
        </w:rPr>
        <w:t>Franc</w:t>
      </w:r>
      <w:proofErr w:type="spellEnd"/>
      <w:r>
        <w:rPr>
          <w:rFonts w:ascii="Arial" w:hAnsi="Arial" w:cs="Arial"/>
          <w:lang w:val="hr-HR"/>
        </w:rPr>
        <w:t xml:space="preserve"> Kaštelanac, Ruđera Boškovića 11, Split, OIB: 00399477345 za kupnju imovine stečajnog dužnika iz točke 4. </w:t>
      </w:r>
      <w:r w:rsidR="00A30630">
        <w:rPr>
          <w:rFonts w:ascii="Arial" w:hAnsi="Arial" w:cs="Arial"/>
          <w:lang w:val="hr-HR"/>
        </w:rPr>
        <w:t xml:space="preserve">oglasa  </w:t>
      </w:r>
      <w:proofErr w:type="spellStart"/>
      <w:r>
        <w:rPr>
          <w:rFonts w:ascii="Arial" w:hAnsi="Arial" w:cs="Arial"/>
          <w:lang w:val="hr-HR" w:eastAsia="hr-HR"/>
        </w:rPr>
        <w:t>Olynthia</w:t>
      </w:r>
      <w:proofErr w:type="spellEnd"/>
      <w:r>
        <w:rPr>
          <w:rFonts w:ascii="Arial" w:hAnsi="Arial" w:cs="Arial"/>
          <w:lang w:val="hr-HR" w:eastAsia="hr-HR"/>
        </w:rPr>
        <w:t xml:space="preserve"> natura d.o.o. i to 12% udjela, </w:t>
      </w:r>
      <w:r>
        <w:rPr>
          <w:rFonts w:ascii="Arial" w:hAnsi="Arial" w:cs="Arial"/>
          <w:lang w:val="hr-HR"/>
        </w:rPr>
        <w:t>a  koja ponuda iznosi 2.900,00  eura</w:t>
      </w:r>
      <w:r w:rsidR="00B93E34">
        <w:rPr>
          <w:rFonts w:ascii="Arial" w:hAnsi="Arial" w:cs="Arial"/>
          <w:lang w:val="hr-HR"/>
        </w:rPr>
        <w:t>, uz napomenu da na ovu imovinu stečajnog dužnika postoji pravo prvokupa.</w:t>
      </w:r>
    </w:p>
    <w:p w:rsidR="0005462A" w:rsidP="0005462A" w:rsidRDefault="00E25A6A">
      <w:pPr>
        <w:spacing w:before="100"/>
        <w:jc w:val="both"/>
        <w:rPr>
          <w:rFonts w:ascii="Arial" w:hAnsi="Arial" w:cs="Arial"/>
          <w:lang w:val="hr-HR"/>
        </w:rPr>
      </w:pPr>
      <w:r>
        <w:rPr>
          <w:rFonts w:ascii="Arial" w:hAnsi="Arial" w:cs="Arial"/>
          <w:lang w:val="hr-HR"/>
        </w:rPr>
        <w:tab/>
        <w:t>5</w:t>
      </w:r>
      <w:r w:rsidR="0005462A">
        <w:rPr>
          <w:rFonts w:ascii="Arial" w:hAnsi="Arial" w:cs="Arial"/>
          <w:lang w:val="hr-HR"/>
        </w:rPr>
        <w:t>.</w:t>
      </w:r>
      <w:r w:rsidR="0005462A">
        <w:rPr>
          <w:rFonts w:ascii="Arial" w:hAnsi="Arial" w:cs="Arial"/>
          <w:lang w:val="hr-HR"/>
        </w:rPr>
        <w:tab/>
        <w:t xml:space="preserve">Zadužuje se stečajni upravitelj na sklapanje ugovora o kupoprodaji predmetnih vrijednosnih papira stečajnog dužnika </w:t>
      </w:r>
      <w:r>
        <w:rPr>
          <w:rFonts w:ascii="Arial" w:hAnsi="Arial" w:cs="Arial"/>
          <w:lang w:val="hr-HR"/>
        </w:rPr>
        <w:t>iz točke 1. do 4. ovog zaključka, u roku od 30</w:t>
      </w:r>
      <w:r w:rsidR="0005462A">
        <w:rPr>
          <w:rFonts w:ascii="Arial" w:hAnsi="Arial" w:cs="Arial"/>
          <w:lang w:val="hr-HR"/>
        </w:rPr>
        <w:t xml:space="preserve"> dana</w:t>
      </w:r>
      <w:r>
        <w:rPr>
          <w:rFonts w:ascii="Arial" w:hAnsi="Arial" w:cs="Arial"/>
          <w:lang w:val="hr-HR"/>
        </w:rPr>
        <w:t xml:space="preserve">, s time da se zadužuje stečajni upravitelj prije sklapanja ugovora o kupoprodaji vrijednosnih papira iz točke 4. oglasa </w:t>
      </w:r>
      <w:proofErr w:type="spellStart"/>
      <w:r>
        <w:rPr>
          <w:rFonts w:ascii="Arial" w:hAnsi="Arial" w:cs="Arial"/>
          <w:lang w:val="hr-HR" w:eastAsia="hr-HR"/>
        </w:rPr>
        <w:t>Olynthia</w:t>
      </w:r>
      <w:proofErr w:type="spellEnd"/>
      <w:r>
        <w:rPr>
          <w:rFonts w:ascii="Arial" w:hAnsi="Arial" w:cs="Arial"/>
          <w:lang w:val="hr-HR" w:eastAsia="hr-HR"/>
        </w:rPr>
        <w:t xml:space="preserve"> natura d.o.o. i to 12% udjela u roku od 8 dana obavijesti nositelja prava prvokupa</w:t>
      </w:r>
      <w:r w:rsidR="0005462A">
        <w:rPr>
          <w:rFonts w:ascii="Arial" w:hAnsi="Arial" w:cs="Arial"/>
          <w:lang w:val="hr-HR"/>
        </w:rPr>
        <w:t>.</w:t>
      </w:r>
    </w:p>
    <w:p w:rsidR="005027D1" w:rsidP="0005462A" w:rsidRDefault="005027D1">
      <w:pPr>
        <w:pStyle w:val="Bezproreda"/>
        <w:rPr>
          <w:rFonts w:ascii="Arial" w:hAnsi="Arial" w:eastAsia="Times New Roman" w:cs="Arial"/>
          <w:sz w:val="24"/>
          <w:szCs w:val="24"/>
        </w:rPr>
      </w:pPr>
    </w:p>
    <w:p w:rsidR="0005462A" w:rsidP="0005462A" w:rsidRDefault="0005462A">
      <w:pPr>
        <w:pStyle w:val="Bezproreda"/>
        <w:rPr>
          <w:rFonts w:ascii="Arial" w:hAnsi="Arial" w:cs="Arial"/>
          <w:sz w:val="24"/>
          <w:szCs w:val="24"/>
        </w:rPr>
      </w:pPr>
      <w:r>
        <w:rPr>
          <w:rFonts w:ascii="Arial" w:hAnsi="Arial" w:eastAsia="Times New Roman" w:cs="Arial"/>
          <w:sz w:val="24"/>
          <w:szCs w:val="24"/>
        </w:rPr>
        <w:tab/>
      </w:r>
      <w:r>
        <w:rPr>
          <w:rFonts w:ascii="Arial" w:hAnsi="Arial" w:cs="Arial"/>
          <w:sz w:val="24"/>
          <w:szCs w:val="24"/>
        </w:rPr>
        <w:t xml:space="preserve">Dovršeno u </w:t>
      </w:r>
      <w:r w:rsidR="009359B5">
        <w:rPr>
          <w:rFonts w:ascii="Arial" w:hAnsi="Arial" w:cs="Arial"/>
          <w:sz w:val="24"/>
          <w:szCs w:val="24"/>
        </w:rPr>
        <w:t>9</w:t>
      </w:r>
      <w:r w:rsidR="005027D1">
        <w:rPr>
          <w:rFonts w:ascii="Arial" w:hAnsi="Arial" w:cs="Arial"/>
          <w:sz w:val="24"/>
          <w:szCs w:val="24"/>
        </w:rPr>
        <w:t>:30</w:t>
      </w:r>
      <w:r>
        <w:rPr>
          <w:rFonts w:ascii="Arial" w:hAnsi="Arial" w:cs="Arial"/>
          <w:sz w:val="24"/>
          <w:szCs w:val="24"/>
        </w:rPr>
        <w:t xml:space="preserve"> sati.</w:t>
      </w:r>
    </w:p>
    <w:p w:rsidR="0005462A" w:rsidP="0005462A" w:rsidRDefault="0005462A">
      <w:pPr>
        <w:pStyle w:val="Bezproreda"/>
        <w:rPr>
          <w:rFonts w:ascii="Arial" w:hAnsi="Arial" w:cs="Arial"/>
          <w:sz w:val="24"/>
          <w:szCs w:val="24"/>
        </w:rPr>
      </w:pPr>
    </w:p>
    <w:p w:rsidR="0005462A" w:rsidP="0005462A" w:rsidRDefault="0005462A">
      <w:pPr>
        <w:rPr>
          <w:rFonts w:ascii="Arial" w:hAnsi="Arial" w:cs="Arial"/>
          <w:lang w:val="hr-HR"/>
        </w:rPr>
      </w:pPr>
      <w:r>
        <w:rPr>
          <w:rFonts w:ascii="Arial" w:hAnsi="Arial" w:cs="Arial"/>
          <w:lang w:val="hr-HR"/>
        </w:rPr>
        <w:t>Zapisničarka</w:t>
      </w: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t xml:space="preserve"> Sudac         </w:t>
      </w:r>
      <w:r>
        <w:rPr>
          <w:rFonts w:ascii="Arial" w:hAnsi="Arial" w:cs="Arial"/>
          <w:lang w:val="hr-HR"/>
        </w:rPr>
        <w:tab/>
        <w:t xml:space="preserve">    </w:t>
      </w:r>
      <w:r>
        <w:rPr>
          <w:rFonts w:ascii="Arial" w:hAnsi="Arial" w:cs="Arial"/>
          <w:lang w:val="hr-HR"/>
        </w:rPr>
        <w:tab/>
        <w:t xml:space="preserve">         Stečajni upravitelj</w:t>
      </w:r>
    </w:p>
    <w:p w:rsidR="0005462A" w:rsidP="0005462A" w:rsidRDefault="0005462A">
      <w:pPr>
        <w:tabs>
          <w:tab w:val="center" w:pos="4536"/>
          <w:tab w:val="left" w:pos="6900"/>
        </w:tabs>
        <w:spacing w:before="200"/>
        <w:ind w:right="-428"/>
        <w:rPr>
          <w:rFonts w:ascii="Arial" w:hAnsi="Arial" w:cs="Arial"/>
          <w:lang w:val="hr-HR"/>
        </w:rPr>
      </w:pPr>
      <w:r>
        <w:rPr>
          <w:rFonts w:ascii="Arial" w:hAnsi="Arial" w:cs="Arial"/>
          <w:lang w:val="hr-HR"/>
        </w:rPr>
        <w:tab/>
        <w:t xml:space="preserve">                 </w:t>
      </w:r>
      <w:r>
        <w:rPr>
          <w:rFonts w:ascii="Arial" w:hAnsi="Arial" w:cs="Arial"/>
          <w:lang w:val="hr-HR"/>
        </w:rPr>
        <w:tab/>
      </w:r>
    </w:p>
    <w:p w:rsidR="0005462A" w:rsidP="0005462A" w:rsidRDefault="0005462A">
      <w:pPr>
        <w:ind w:left="3540" w:firstLine="708"/>
        <w:rPr>
          <w:rFonts w:ascii="Arial" w:hAnsi="Arial" w:cs="Arial"/>
          <w:lang w:val="hr-HR"/>
        </w:rPr>
      </w:pPr>
    </w:p>
    <w:p w:rsidR="0005462A" w:rsidP="0005462A" w:rsidRDefault="0005462A">
      <w:pPr>
        <w:pStyle w:val="Bezproreda"/>
        <w:rPr>
          <w:rFonts w:ascii="Arial" w:hAnsi="Arial" w:cs="Arial"/>
          <w:sz w:val="24"/>
          <w:szCs w:val="24"/>
        </w:rPr>
      </w:pPr>
      <w:r>
        <w:rPr>
          <w:rFonts w:ascii="Arial" w:hAnsi="Arial" w:cs="Arial"/>
          <w:sz w:val="24"/>
          <w:szCs w:val="24"/>
        </w:rPr>
        <w:tab/>
        <w:t xml:space="preserve">    Kupac</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Pr>
          <w:rFonts w:ascii="Arial" w:hAnsi="Arial" w:cs="Arial"/>
          <w:sz w:val="24"/>
          <w:szCs w:val="24"/>
        </w:rPr>
        <w:tab/>
        <w:t xml:space="preserve">                Ponuditelj</w:t>
      </w:r>
    </w:p>
    <w:p w:rsidR="0005462A" w:rsidP="0005462A" w:rsidRDefault="0005462A">
      <w:pPr>
        <w:pStyle w:val="Bezproreda"/>
        <w:rPr>
          <w:rFonts w:ascii="Arial" w:hAnsi="Arial" w:cs="Arial"/>
          <w:sz w:val="24"/>
          <w:szCs w:val="24"/>
        </w:rPr>
      </w:pPr>
    </w:p>
    <w:p w:rsidR="0005462A" w:rsidP="0005462A" w:rsidRDefault="0005462A">
      <w:pPr>
        <w:pStyle w:val="Bezproreda"/>
        <w:rPr>
          <w:rFonts w:ascii="Arial" w:hAnsi="Arial" w:cs="Arial"/>
          <w:sz w:val="24"/>
          <w:szCs w:val="24"/>
        </w:rPr>
      </w:pPr>
    </w:p>
    <w:p w:rsidRPr="0005462A" w:rsidR="00874EE2" w:rsidP="0005462A" w:rsidRDefault="00874EE2">
      <w:pPr>
        <w:tabs>
          <w:tab w:val="left" w:pos="914"/>
        </w:tabs>
      </w:pPr>
    </w:p>
    <w:sectPr w:rsidRPr="0005462A" w:rsidR="00874EE2">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62A"/>
    <w:rsid w:val="0005462A"/>
    <w:rsid w:val="0021656D"/>
    <w:rsid w:val="002956BF"/>
    <w:rsid w:val="003A7354"/>
    <w:rsid w:val="003D26A6"/>
    <w:rsid w:val="00433AC7"/>
    <w:rsid w:val="005027D1"/>
    <w:rsid w:val="006E63D0"/>
    <w:rsid w:val="00781A2C"/>
    <w:rsid w:val="00874EE2"/>
    <w:rsid w:val="008D642E"/>
    <w:rsid w:val="009359B5"/>
    <w:rsid w:val="00A30630"/>
    <w:rsid w:val="00A319AE"/>
    <w:rsid w:val="00B93E34"/>
    <w:rsid w:val="00D958EA"/>
    <w:rsid w:val="00DE51A1"/>
    <w:rsid w:val="00E25A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5462A"/>
    <w:rPr>
      <w:rFonts w:ascii="Times New Roman" w:hAnsi="Times New Roman" w:eastAsia="Times New Roman" w:cs="Times New Roman"/>
      <w:szCs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05462A"/>
    <w:rPr>
      <w:rFonts w:ascii="Calibri" w:hAnsi="Calibri" w:eastAsia="Calibri" w:cs="Times New Roman"/>
      <w:sz w:val="22"/>
    </w:rPr>
  </w:style>
  <w:style w:type="paragraph" w:styleId="Odlomakpopisa">
    <w:name w:val="List Paragraph"/>
    <w:basedOn w:val="Normal"/>
    <w:uiPriority w:val="34"/>
    <w:qFormat/>
    <w:rsid w:val="008D642E"/>
    <w:pPr>
      <w:ind w:left="720"/>
      <w:contextualSpacing/>
    </w:pPr>
  </w:style>
  <w:style w:type="character" w:styleId="Tekstrezerviranogmjesta">
    <w:name w:val="Placeholder Text"/>
    <w:basedOn w:val="Zadanifontodlomka"/>
    <w:uiPriority w:val="99"/>
    <w:semiHidden/>
    <w:rsid w:val="00781A2C"/>
    <w:rPr>
      <w:color w:val="808080"/>
      <w:bdr w:val="none" w:color="auto" w:sz="0" w:space="0"/>
      <w:shd w:val="clear" w:color="auto" w:fill="auto"/>
    </w:rPr>
  </w:style>
  <w:style w:type="character" w:styleId="eSPISCCParagraphDefaultFont" w:customStyle="true">
    <w:name w:val="eSPIS_CC_Paragraph Default Font"/>
    <w:basedOn w:val="Zadanifontodlomka"/>
    <w:rsid w:val="00781A2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81A2C"/>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781A2C"/>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781A2C"/>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Arial" w:cstheme="minorBidi" w:eastAsiaTheme="minorHAnsi" w:hAnsi="Arial"/>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462A"/>
    <w:rPr>
      <w:rFonts w:ascii="Times New Roman" w:cs="Times New Roman" w:eastAsia="Times New Roman" w:hAnsi="Times New Roman"/>
      <w:szCs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5462A"/>
    <w:rPr>
      <w:rFonts w:ascii="Calibri" w:cs="Times New Roman" w:eastAsia="Calibri" w:hAnsi="Calibri"/>
      <w:sz w:val="22"/>
    </w:rPr>
  </w:style>
  <w:style w:styleId="Odlomakpopisa" w:type="paragraph">
    <w:name w:val="List Paragraph"/>
    <w:basedOn w:val="Normal"/>
    <w:uiPriority w:val="34"/>
    <w:qFormat/>
    <w:rsid w:val="008D642E"/>
    <w:pPr>
      <w:ind w:left="720"/>
      <w:contextualSpacing/>
    </w:pPr>
  </w:style>
  <w:style w:styleId="Tekstrezerviranogmjesta" w:type="character">
    <w:name w:val="Placeholder Text"/>
    <w:basedOn w:val="Zadanifontodlomka"/>
    <w:uiPriority w:val="99"/>
    <w:semiHidden/>
    <w:rsid w:val="00781A2C"/>
    <w:rPr>
      <w:color w:val="808080"/>
      <w:bdr w:color="auto" w:space="0" w:sz="0" w:val="none"/>
      <w:shd w:color="auto" w:fill="auto" w:val="clear"/>
    </w:rPr>
  </w:style>
  <w:style w:customStyle="1" w:styleId="eSPISCCParagraphDefaultFont" w:type="character">
    <w:name w:val="eSPIS_CC_Paragraph Default Font"/>
    <w:basedOn w:val="Zadanifontodlomka"/>
    <w:rsid w:val="00781A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1A2C"/>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781A2C"/>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781A2C"/>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405929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stylesWithEffects.xml" Type="http://schemas.microsoft.com/office/2007/relationships/stylesWithEffects" Id="rId3"/><Relationship Target="theme/theme1.xml" Type="http://schemas.openxmlformats.org/officeDocument/2006/relationships/theme" Id="rId7"/><Relationship Target="styles.xml" Type="http://schemas.openxmlformats.org/officeDocument/2006/relationships/styles" Id="rId2"/><Relationship Target="../customXml/item1.xml" Type="http://schemas.openxmlformats.org/officeDocument/2006/relationships/customXml"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xmlns:ns9="http://schemas.openxmlformats.org/schemaLibrary/2006/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25. studenog 2024.</izvorni_sadrzaj>
    <derivirana_varijabla naziv="DomainObject.StvarniPocetakDatum_1">25. studenog 2024.</derivirana_varijabla>
  </DomainObject.StvarniPocetakDatum>
  <DomainObject.StvarniZavrsetakDatum>
    <izvorni_sadrzaj>25. studenog 2024.</izvorni_sadrzaj>
    <derivirana_varijabla naziv="DomainObject.StvarniZavrsetakDatum_1">25. studenog 2024.</derivirana_varijabla>
  </DomainObject.StvarniZavrsetakDatum>
  <DomainObject.PlaniraniZavrsetakDatum>
    <izvorni_sadrzaj>25. studenog 2024.</izvorni_sadrzaj>
    <derivirana_varijabla naziv="DomainObject.PlaniraniZavrsetakDatum_1">25. studenog 2024.</derivirana_varijabla>
  </DomainObject.PlaniraniZavrsetakDatum>
  <DomainObject.PlaniraniPocetakDatum>
    <izvorni_sadrzaj>25. studenog 2024.</izvorni_sadrzaj>
    <derivirana_varijabla naziv="DomainObject.PlaniraniPocetakDatum_1">25. studenog 2024.</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25. studenog 2024.</izvorni_sadrzaj>
    <derivirana_varijabla naziv="DomainObject.Zapisnik.DatumKreiranja_1">25. studenog 2024.</derivirana_varijabla>
  </DomainObject.Zapisnik.DatumKreiranja>
  <DomainObject.Zapisnik.ImovinskaKorist>
    <izvorni_sadrzaj/>
    <derivirana_varijabla naziv="DomainObject.Zapisnik.ImovinskaKorist_1"/>
  </DomainObject.Zapisnik.ImovinskaKorist>
  <DomainObject.Zapisnik.Oznaka>
    <izvorni_sadrzaj>St-1304/2016-880</izvorni_sadrzaj>
    <derivirana_varijabla naziv="DomainObject.Zapisnik.Oznaka_1">St-1304/2016-880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Svežanj 19 i 20 na VTS</izvorni_sadrzaj>
    <derivirana_varijabla naziv="DomainObject.Predmet.PrimjedbaSuca_1">Svežanj 19 i 20 na VTS</derivirana_varijabla>
  </DomainObject.Predmet.PrimjedbaSuc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zastupanog po punomoćniku Ivo Staničić;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zastupanog po punomoćniku Ivo Staničić;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zastupanog po punomoćniku Ivo Staničić;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zastupanog po punomoćniku Ivo Staničić;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zastupanog po punomoćniku Ivo Staničić;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zastupanog po punomoćniku Ivo Staničić;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zastupanog po punomoćniku Ivo Staničić;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zastupanog po punomoćniku Ivo Staničić;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HRVATSKA NARODNA BANKA</item>
      <item>Meri Botić Kostović zastupanog po punomoćniku Ivo Staničić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 zastupanog po punomoćniku Ivo Staničić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 zastupanog po punomoćniku Ivo Staničić</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 zastupanog po punomoćniku Ivo Staničić</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 zastupanog po punomoćniku Ivo Staničić</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 zastupanog po punomoćniku Ivo Staničić</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 zastupanog po punomoćniku Ivo Staničić</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 zastupanog po punomoćniku Ivo Staničić</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Ivo Staničić punomoćnik sudionika u postupku Meri Botić Kostović</item>
      <item>Željka Krajtner</item>
      <item>Toni Benzon</item>
      <item>Anita Juretić</item>
    </izvorni_sadrzaj>
    <derivirana_varijabla naziv="DomainObject.Predmet.OstaliListFormated_1">
      <item>Ivo Staničić punomoćnik sudionika u postupku Meri Botić Kostović</item>
      <item>Željka Krajtner</item>
      <item>Toni Benzon</item>
      <item>Anita Juretić</item>
    </derivirana_varijabla>
  </DomainObject.Predmet.OstaliListFormated>
  <DomainObject.Predmet.OstaliListFormatedOIB>
    <izvorni_sadrzaj>
      <item>Ivo Staničić, OIB 85822600059 punomoćnik sudionika u postupku Meri Botić Kostović</item>
      <item>Željka Krajtner, OIB 41547915504</item>
      <item>Toni Benzon, OIB 03721093920</item>
      <item>Anita Juretić, OIB 45740284989</item>
    </izvorni_sadrzaj>
    <derivirana_varijabla naziv="DomainObject.Predmet.OstaliListFormatedOIB_1">
      <item>Ivo Staničić, OIB 85822600059 punomoćnik sudionika u postupku Meri Botić Kostović</item>
      <item>Željka Krajtner, OIB 41547915504</item>
      <item>Toni Benzon, OIB 03721093920</item>
      <item>Anita Juretić, OIB 45740284989</item>
    </derivirana_varijabla>
  </DomainObject.Predmet.OstaliListFormatedOIB>
  <DomainObject.Predmet.OstaliListFormatedWithAdress>
    <izvorni_sadrzaj>
      <item>Ivo Staničić, Ivana Gundulića 26 A/II, 21000 Split punomoćnik sudionika u postupku Meri Botić Kostović</item>
      <item>Željka Krajtner, Karasova 4/II, 10000 Zagreb</item>
      <item>Toni Benzon</item>
      <item>Anita Juretić, 114 Brigade 10, 21000 Split</item>
    </izvorni_sadrzaj>
    <derivirana_varijabla naziv="DomainObject.Predmet.OstaliListFormatedWithAdress_1">
      <item>Ivo Staničić, Ivana Gundulića 26 A/II, 21000 Split punomoćnik sudionika u postupku Meri Botić Kostović</item>
      <item>Željka Krajtner, Karasova 4/II, 10000 Zagreb</item>
      <item>Toni Benzon</item>
      <item>Anita Juretić, 114 Brigade 10, 21000 Split</item>
    </derivirana_varijabla>
  </DomainObject.Predmet.OstaliListFormatedWithAdress>
  <DomainObject.Predmet.OstaliListFormatedWithAdressOIB>
    <izvorni_sadrzaj>
      <item>Ivo Staničić, OIB 85822600059, Ivana Gundulića 26 A/II, 21000 Split punomoćnik sudionika u postupku Meri Botić Kostović</item>
      <item>Željka Krajtner, OIB 41547915504, Karasova 4/II, 10000 Zagreb</item>
      <item>Toni Benzon, OIB 03721093920</item>
      <item>Anita Juretić, OIB 45740284989, 114 Brigade 10, 21000 Split</item>
    </izvorni_sadrzaj>
    <derivirana_varijabla naziv="DomainObject.Predmet.OstaliListFormatedWithAdressOIB_1">
      <item>Ivo Staničić, OIB 85822600059, Ivana Gundulića 26 A/II, 21000 Split punomoćnik sudionika u postupku Meri Botić Kostović</item>
      <item>Željka Krajtner, OIB 41547915504, Karasova 4/II, 10000 Zagreb</item>
      <item>Toni Benzon, OIB 03721093920</item>
      <item>Anita Juretić, OIB 45740284989, 114 Brigade 10, 21000 Split</item>
    </derivirana_varijabla>
  </DomainObject.Predmet.OstaliListFormatedWithAdressOIB>
  <DomainObject.Predmet.OstaliListNazivFormated>
    <izvorni_sadrzaj>
      <item>Ivo Staničić</item>
      <item>Željka Krajtner</item>
      <item>Toni Benzon</item>
      <item>Anita Juretić</item>
    </izvorni_sadrzaj>
    <derivirana_varijabla naziv="DomainObject.Predmet.OstaliListNazivFormated_1">
      <item>Ivo Staničić</item>
      <item>Željka Krajtner</item>
      <item>Toni Benzon</item>
      <item>Anita Juretić</item>
    </derivirana_varijabla>
  </DomainObject.Predmet.OstaliListNazivFormated>
  <DomainObject.Predmet.OstaliListNazivFormatedOIB>
    <izvorni_sadrzaj>
      <item>Ivo Staničić, OIB 85822600059</item>
      <item>Željka Krajtner, OIB 41547915504</item>
      <item>Toni Benzon, OIB 03721093920</item>
      <item>Anita Juretić, OIB 45740284989</item>
    </izvorni_sadrzaj>
    <derivirana_varijabla naziv="DomainObject.Predmet.OstaliListNazivFormatedOIB_1">
      <item>Ivo Staničić, OIB 85822600059</item>
      <item>Željka Krajtner, OIB 41547915504</item>
      <item>Toni Benzon, OIB 03721093920</item>
      <item>Anita Juretić, OIB 45740284989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studenog 2024.</izvorni_sadrzaj>
    <derivirana_varijabla naziv="DomainObject.Datum_1">25. studenog 2024.</derivirana_varijabla>
  </DomainObject.Datum>
  <DomainObject.PoslovniBrojDokumenta>
    <izvorni_sadrzaj>St-1304/2016-880</izvorni_sadrzaj>
    <derivirana_varijabla naziv="DomainObject.PoslovniBrojDokumenta_1">St-1304/2016-880</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tem>Ivo Staničić</item>
      <item>Željka Krajtner</item>
      <item>Toni Benzon</item>
      <item>Anita Juretić</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tem>Ivo Staničić</item>
      <item>Željka Krajtner</item>
      <item>Toni Benzon</item>
      <item>Anita Juretić</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tem>Ivo Staničić, OIB 85822600059, Ivana Gundulića 26 A/II,21000 Split</item>
      <item>Željka Krajtner, OIB 41547915504, Karasova 4/II,10000 Zagreb</item>
      <item>Toni Benzon, OIB 03721093920</item>
      <item>Anita Juretić, OIB 45740284989, 114 Brigade 10,21000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tem>Ivo Staničić, OIB 85822600059, Ivana Gundulića 26 A/II,21000 Split</item>
      <item>Željka Krajtner, OIB 41547915504, Karasova 4/II,10000 Zagreb</item>
      <item>Toni Benzon, OIB 03721093920</item>
      <item>Anita Juretić, OIB 45740284989, 114 Brigade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item>, OIB 85822600059</item>
      <item>, OIB 41547915504</item>
      <item>, OIB 03721093920</item>
      <item>, OIB 45740284989</item>
    </izvorni_sadrzaj>
    <derivirana_varijabla naziv="DomainObject.Predmet.SudioniciListNazivOIB_1">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item>, OIB 85822600059</item>
      <item>, OIB 41547915504</item>
      <item>, OIB 03721093920</item>
      <item>, OIB 45740284989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21000 Split</item>
    </izvorni_sadrzaj>
    <derivirana_varijabla naziv="DomainObject.Predmet.StecajniUpraviteljiListAddressOIB_1">
      <item>Ivan Eterović, OIB 76765128473, Škrape 40,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svibnja 2016.</izvorni_sadrzaj>
    <derivirana_varijabla naziv="DomainObject.Predmet.DatumPocetkaProcesa_1">30. svibnja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MPU</properties:Company>
  <properties:Pages>3</properties:Pages>
  <properties:Words>876</properties:Words>
  <properties:Characters>5090</properties:Characters>
  <properties:Lines>147</properties:Lines>
  <properties:Paragraphs>71</properties:Paragraphs>
  <properties:TotalTime>53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2024-11-22T09:04:00Z</dcterms:created>
  <dc:creator>Velimir Vuković</dc:creator>
  <cp:lastModifiedBy>Sanja Periš</cp:lastModifiedBy>
  <dcterms:modified xmlns:xsi="http://www.w3.org/2001/XMLSchema-instance" xsi:type="dcterms:W3CDTF">2024-11-25T08:47:00Z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St-1304/2016-880 / Zapisnik - Ročište za dražbu (st-1304-16_zapisnik_2_dražba.docx)</vt:lpwstr>
  </prop:property>
  <prop:property fmtid="{D5CDD505-2E9C-101B-9397-08002B2CF9AE}" pid="4" name="CC_coloring">
    <vt:bool>false</vt:bool>
  </prop:property>
  <prop:property fmtid="{D5CDD505-2E9C-101B-9397-08002B2CF9AE}" pid="5" name="BrojStranica">
    <vt:i4>3</vt:i4>
  </prop:property>
</prop:Properties>
</file>